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839" w14:textId="266B131E"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w:t>
      </w:r>
      <w:r w:rsidR="00AC2650">
        <w:rPr>
          <w:rFonts w:ascii="Lato" w:hAnsi="Lato" w:cs="Calibri"/>
          <w:b/>
          <w:color w:val="1A1C6E"/>
        </w:rPr>
        <w:t>2</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DDC2E85"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ek (1</w:t>
      </w:r>
      <w:r w:rsidR="00AC2650">
        <w:rPr>
          <w:rFonts w:ascii="Lato" w:hAnsi="Lato" w:cs="Calibri"/>
          <w:bCs/>
          <w:lang w:val="en-GB"/>
        </w:rPr>
        <w:t>2</w:t>
      </w:r>
      <w:r>
        <w:rPr>
          <w:rFonts w:ascii="Lato" w:hAnsi="Lato" w:cs="Calibri"/>
          <w:bCs/>
          <w:lang w:val="en-GB"/>
        </w:rPr>
        <w:t xml:space="preserve"> – </w:t>
      </w:r>
      <w:r w:rsidR="00AC2650">
        <w:rPr>
          <w:rFonts w:ascii="Lato" w:hAnsi="Lato" w:cs="Calibri"/>
          <w:bCs/>
          <w:lang w:val="en-GB"/>
        </w:rPr>
        <w:t>18</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773F224E"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AC2650">
        <w:rPr>
          <w:rFonts w:ascii="Lato" w:hAnsi="Lato" w:cs="Calibri"/>
          <w:b/>
          <w:bCs/>
          <w:lang w:val="en-GB"/>
        </w:rPr>
        <w:t>2</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65B07E81" w:rsidR="005B33A6" w:rsidRDefault="005B33A6" w:rsidP="00390020">
            <w:pPr>
              <w:pStyle w:val="Body"/>
              <w:numPr>
                <w:ilvl w:val="0"/>
                <w:numId w:val="1"/>
              </w:numPr>
              <w:rPr>
                <w:rFonts w:ascii="Lato" w:hAnsi="Lato" w:cs="Calibri"/>
                <w:lang w:val="en-GB"/>
              </w:rPr>
            </w:pPr>
            <w:r>
              <w:rPr>
                <w:rFonts w:ascii="Lato" w:hAnsi="Lato" w:cs="Calibri"/>
                <w:lang w:val="en-GB"/>
              </w:rPr>
              <w:t>202</w:t>
            </w:r>
            <w:r w:rsidR="00AC2650">
              <w:rPr>
                <w:rFonts w:ascii="Lato" w:hAnsi="Lato" w:cs="Calibri"/>
                <w:lang w:val="en-GB"/>
              </w:rPr>
              <w:t>1’s</w:t>
            </w:r>
            <w:r>
              <w:rPr>
                <w:rFonts w:ascii="Lato" w:hAnsi="Lato" w:cs="Calibri"/>
                <w:lang w:val="en-GB"/>
              </w:rPr>
              <w:t xml:space="preserve"> Self Care Week activities</w:t>
            </w:r>
          </w:p>
          <w:p w14:paraId="1619F720" w14:textId="699F77A3" w:rsidR="00F854BD" w:rsidRPr="002436F7" w:rsidRDefault="00F32695" w:rsidP="00390020">
            <w:pPr>
              <w:pStyle w:val="Body"/>
              <w:numPr>
                <w:ilvl w:val="0"/>
                <w:numId w:val="1"/>
              </w:numPr>
              <w:rPr>
                <w:rFonts w:ascii="Lato" w:hAnsi="Lato" w:cs="Calibri"/>
                <w:lang w:val="en-GB"/>
              </w:rPr>
            </w:pPr>
            <w:r>
              <w:rPr>
                <w:rFonts w:ascii="Lato" w:hAnsi="Lato" w:cs="Calibri"/>
                <w:lang w:val="en-GB"/>
              </w:rPr>
              <w:t xml:space="preserve">Coronavirus related </w:t>
            </w:r>
            <w:proofErr w:type="spellStart"/>
            <w:r>
              <w:rPr>
                <w:rFonts w:ascii="Lato" w:hAnsi="Lato" w:cs="Calibri"/>
                <w:lang w:val="en-GB"/>
              </w:rPr>
              <w:t>self care</w:t>
            </w:r>
            <w:proofErr w:type="spell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5A966618" w14:textId="77777777" w:rsidR="00411343" w:rsidRDefault="00411343" w:rsidP="00390020">
            <w:pPr>
              <w:pStyle w:val="Body"/>
              <w:spacing w:line="480" w:lineRule="auto"/>
              <w:rPr>
                <w:rFonts w:ascii="Lato" w:hAnsi="Lato" w:cs="Calibri"/>
                <w:lang w:val="en-GB"/>
              </w:rPr>
            </w:pPr>
            <w:r w:rsidRPr="002436F7">
              <w:rPr>
                <w:rFonts w:ascii="Lato" w:hAnsi="Lato" w:cs="Calibri"/>
                <w:lang w:val="en-GB"/>
              </w:rPr>
              <w:t>Title of Initiative</w:t>
            </w:r>
            <w:r w:rsidR="001E6E5C" w:rsidRPr="002436F7">
              <w:rPr>
                <w:rFonts w:ascii="Lato" w:hAnsi="Lato" w:cs="Calibri"/>
                <w:lang w:val="en-GB"/>
              </w:rPr>
              <w:t xml:space="preserve"> </w:t>
            </w:r>
          </w:p>
          <w:p w14:paraId="0B357D0B" w14:textId="650796FC" w:rsidR="00521AFC" w:rsidRPr="002436F7" w:rsidRDefault="00521AFC" w:rsidP="00390020">
            <w:pPr>
              <w:pStyle w:val="Body"/>
              <w:spacing w:line="480" w:lineRule="auto"/>
              <w:rPr>
                <w:rFonts w:ascii="Lato" w:hAnsi="Lato" w:cs="Calibri"/>
                <w:lang w:val="en-GB"/>
              </w:rPr>
            </w:pPr>
            <w:r>
              <w:rPr>
                <w:rFonts w:ascii="Lato" w:hAnsi="Lato" w:cs="Calibri"/>
                <w:lang w:val="en-GB"/>
              </w:rPr>
              <w:t>Self-Care Toolkits</w:t>
            </w:r>
          </w:p>
        </w:tc>
      </w:tr>
      <w:tr w:rsidR="009558DC" w:rsidRPr="002436F7" w14:paraId="207E8D13" w14:textId="77777777" w:rsidTr="000F6D59">
        <w:trPr>
          <w:trHeight w:val="571"/>
        </w:trPr>
        <w:tc>
          <w:tcPr>
            <w:tcW w:w="9628" w:type="dxa"/>
          </w:tcPr>
          <w:p w14:paraId="2FBB682D" w14:textId="77777777" w:rsidR="005C795B" w:rsidRDefault="001E6E5C" w:rsidP="00390020">
            <w:pPr>
              <w:pStyle w:val="Body"/>
              <w:spacing w:line="480" w:lineRule="auto"/>
              <w:rPr>
                <w:rFonts w:ascii="Lato" w:hAnsi="Lato" w:cs="Calibri"/>
                <w:sz w:val="20"/>
                <w:szCs w:val="20"/>
                <w:lang w:val="en-GB"/>
              </w:rPr>
            </w:pPr>
            <w:r w:rsidRPr="002436F7">
              <w:rPr>
                <w:rFonts w:ascii="Lato" w:hAnsi="Lato" w:cs="Calibri"/>
                <w:lang w:val="en-GB"/>
              </w:rPr>
              <w:lastRenderedPageBreak/>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r w:rsidR="00390020" w:rsidRPr="00390020">
              <w:rPr>
                <w:rFonts w:ascii="Lato" w:hAnsi="Lato" w:cs="Calibri"/>
                <w:sz w:val="20"/>
                <w:szCs w:val="20"/>
                <w:lang w:val="en-GB"/>
              </w:rPr>
              <w:t>ie</w:t>
            </w:r>
            <w:proofErr w:type="spellEnd"/>
            <w:r w:rsidR="00390020" w:rsidRPr="00390020">
              <w:rPr>
                <w:rFonts w:ascii="Lato" w:hAnsi="Lato" w:cs="Calibri"/>
                <w:sz w:val="20"/>
                <w:szCs w:val="20"/>
                <w:lang w:val="en-GB"/>
              </w:rPr>
              <w:t xml:space="preserve"> general practice, community care etc)</w:t>
            </w:r>
          </w:p>
          <w:p w14:paraId="2C42FA06" w14:textId="4BB50F5F" w:rsidR="00521AFC" w:rsidRPr="002436F7" w:rsidRDefault="00CC501D" w:rsidP="00715346">
            <w:pPr>
              <w:pStyle w:val="Body"/>
              <w:spacing w:line="480" w:lineRule="auto"/>
              <w:rPr>
                <w:rFonts w:ascii="Lato" w:hAnsi="Lato" w:cs="Calibri"/>
                <w:lang w:val="en-GB"/>
              </w:rPr>
            </w:pPr>
            <w:r>
              <w:rPr>
                <w:rFonts w:ascii="Lato" w:hAnsi="Lato" w:cs="Calibri"/>
                <w:sz w:val="20"/>
                <w:szCs w:val="20"/>
                <w:lang w:val="en-GB"/>
              </w:rPr>
              <w:t xml:space="preserve">North Yorkshire County Council (Local </w:t>
            </w:r>
            <w:r w:rsidR="00715346">
              <w:rPr>
                <w:rFonts w:ascii="Lato" w:hAnsi="Lato" w:cs="Calibri"/>
                <w:sz w:val="20"/>
                <w:szCs w:val="20"/>
                <w:lang w:val="en-GB"/>
              </w:rPr>
              <w:t>authority)</w:t>
            </w:r>
          </w:p>
        </w:tc>
      </w:tr>
      <w:tr w:rsidR="009558DC" w:rsidRPr="002436F7" w14:paraId="67969704" w14:textId="77777777" w:rsidTr="000F6D59">
        <w:trPr>
          <w:trHeight w:val="654"/>
        </w:trPr>
        <w:tc>
          <w:tcPr>
            <w:tcW w:w="9628" w:type="dxa"/>
          </w:tcPr>
          <w:p w14:paraId="0DF06BDB"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Name of person/team/individual being nominated</w:t>
            </w:r>
            <w:r w:rsidR="001E6E5C" w:rsidRPr="002436F7">
              <w:rPr>
                <w:rFonts w:ascii="Lato" w:hAnsi="Lato" w:cs="Calibri"/>
                <w:lang w:val="en-GB"/>
              </w:rPr>
              <w:t xml:space="preserve"> </w:t>
            </w:r>
          </w:p>
          <w:p w14:paraId="31F6E406" w14:textId="208A6B0A" w:rsidR="00521AFC" w:rsidRPr="002436F7" w:rsidRDefault="00715346" w:rsidP="00390020">
            <w:pPr>
              <w:pStyle w:val="Body"/>
              <w:spacing w:line="480" w:lineRule="auto"/>
              <w:rPr>
                <w:rFonts w:ascii="Lato" w:hAnsi="Lato" w:cs="Calibri"/>
                <w:lang w:val="en-GB"/>
              </w:rPr>
            </w:pPr>
            <w:r>
              <w:rPr>
                <w:rFonts w:ascii="Lato" w:hAnsi="Lato" w:cs="Calibri"/>
                <w:lang w:val="en-GB"/>
              </w:rPr>
              <w:t>North Yorkshire Library Service</w:t>
            </w:r>
          </w:p>
        </w:tc>
      </w:tr>
      <w:tr w:rsidR="009558DC" w:rsidRPr="002436F7" w14:paraId="1A12016E" w14:textId="77777777" w:rsidTr="000F6D59">
        <w:trPr>
          <w:trHeight w:val="604"/>
        </w:trPr>
        <w:tc>
          <w:tcPr>
            <w:tcW w:w="9628" w:type="dxa"/>
          </w:tcPr>
          <w:p w14:paraId="35412A4A"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name for entry</w:t>
            </w:r>
          </w:p>
          <w:p w14:paraId="172C5051" w14:textId="62134B76" w:rsidR="00521AFC" w:rsidRPr="002436F7" w:rsidRDefault="00521AFC" w:rsidP="00390020">
            <w:pPr>
              <w:pStyle w:val="Body"/>
              <w:spacing w:line="480" w:lineRule="auto"/>
              <w:rPr>
                <w:rFonts w:ascii="Lato" w:hAnsi="Lato" w:cs="Calibri"/>
                <w:lang w:val="en-GB"/>
              </w:rPr>
            </w:pPr>
            <w:r>
              <w:rPr>
                <w:rFonts w:ascii="Lato" w:hAnsi="Lato" w:cs="Calibri"/>
                <w:lang w:val="en-GB"/>
              </w:rPr>
              <w:t>Melanie Fowler</w:t>
            </w:r>
          </w:p>
        </w:tc>
      </w:tr>
      <w:tr w:rsidR="009558DC" w:rsidRPr="002436F7" w14:paraId="66C9A0B3" w14:textId="77777777" w:rsidTr="000F6D59">
        <w:trPr>
          <w:trHeight w:val="729"/>
        </w:trPr>
        <w:tc>
          <w:tcPr>
            <w:tcW w:w="9628" w:type="dxa"/>
          </w:tcPr>
          <w:p w14:paraId="361B035F"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email for entry</w:t>
            </w:r>
          </w:p>
          <w:p w14:paraId="2631FD28" w14:textId="63EFF297" w:rsidR="00521AFC" w:rsidRPr="002436F7" w:rsidRDefault="00521AFC" w:rsidP="00390020">
            <w:pPr>
              <w:pStyle w:val="Body"/>
              <w:spacing w:line="480" w:lineRule="auto"/>
              <w:rPr>
                <w:rFonts w:ascii="Lato" w:hAnsi="Lato" w:cs="Calibri"/>
                <w:lang w:val="en-GB"/>
              </w:rPr>
            </w:pPr>
            <w:r>
              <w:rPr>
                <w:rFonts w:ascii="Lato" w:hAnsi="Lato" w:cs="Calibri"/>
                <w:lang w:val="en-GB"/>
              </w:rPr>
              <w:t>Melanie.fowler@northyorks.gov.uk</w:t>
            </w:r>
          </w:p>
        </w:tc>
      </w:tr>
      <w:tr w:rsidR="005C795B" w:rsidRPr="002436F7" w14:paraId="32D5B34C" w14:textId="77777777" w:rsidTr="000F6D59">
        <w:trPr>
          <w:trHeight w:val="648"/>
        </w:trPr>
        <w:tc>
          <w:tcPr>
            <w:tcW w:w="9628" w:type="dxa"/>
          </w:tcPr>
          <w:p w14:paraId="08F95E0C" w14:textId="77777777" w:rsidR="00A177D8"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26695B06" w14:textId="69A005D8" w:rsidR="00CC501D" w:rsidRPr="002436F7" w:rsidRDefault="00E87A77" w:rsidP="00E87A77">
            <w:pPr>
              <w:pStyle w:val="Body"/>
              <w:spacing w:line="480" w:lineRule="auto"/>
              <w:rPr>
                <w:rFonts w:ascii="Lato" w:hAnsi="Lato" w:cs="Calibri"/>
                <w:lang w:val="en-GB"/>
              </w:rPr>
            </w:pPr>
            <w:r>
              <w:rPr>
                <w:rFonts w:ascii="Lato" w:hAnsi="Lato" w:cs="Calibri"/>
                <w:lang w:val="en-GB"/>
              </w:rPr>
              <w:t xml:space="preserve">Development of project April – December 2021.  Toolkits launched January 2022.  Project </w:t>
            </w:r>
            <w:r w:rsidR="00CC501D">
              <w:rPr>
                <w:rFonts w:ascii="Lato" w:hAnsi="Lato" w:cs="Calibri"/>
                <w:lang w:val="en-GB"/>
              </w:rPr>
              <w:t>ongoing</w:t>
            </w:r>
            <w:r>
              <w:rPr>
                <w:rFonts w:ascii="Lato" w:hAnsi="Lato" w:cs="Calibri"/>
                <w:lang w:val="en-GB"/>
              </w:rPr>
              <w:t>.</w:t>
            </w:r>
          </w:p>
        </w:tc>
      </w:tr>
      <w:tr w:rsidR="005F1804" w:rsidRPr="002436F7" w14:paraId="1131FC4D" w14:textId="77777777" w:rsidTr="000F6D59">
        <w:trPr>
          <w:trHeight w:val="648"/>
        </w:trPr>
        <w:tc>
          <w:tcPr>
            <w:tcW w:w="9628" w:type="dxa"/>
          </w:tcPr>
          <w:p w14:paraId="47B54314" w14:textId="77777777" w:rsidR="005F1804" w:rsidRDefault="005F1804" w:rsidP="00390020">
            <w:pPr>
              <w:pStyle w:val="Body"/>
              <w:spacing w:line="480" w:lineRule="auto"/>
              <w:rPr>
                <w:rFonts w:ascii="Lato" w:hAnsi="Lato" w:cs="Calibri"/>
                <w:lang w:val="en-GB"/>
              </w:rPr>
            </w:pPr>
            <w:r w:rsidRPr="002436F7">
              <w:rPr>
                <w:rFonts w:ascii="Lato" w:hAnsi="Lato" w:cs="Calibri"/>
                <w:lang w:val="en-GB"/>
              </w:rPr>
              <w:t>Date of submission</w:t>
            </w:r>
          </w:p>
          <w:p w14:paraId="255035F0" w14:textId="4915C6E2" w:rsidR="00521AFC" w:rsidRPr="002436F7" w:rsidRDefault="00F84E37" w:rsidP="00390020">
            <w:pPr>
              <w:pStyle w:val="Body"/>
              <w:spacing w:line="480" w:lineRule="auto"/>
              <w:rPr>
                <w:rFonts w:ascii="Lato" w:hAnsi="Lato" w:cs="Calibri"/>
                <w:lang w:val="en-GB"/>
              </w:rPr>
            </w:pPr>
            <w:r>
              <w:rPr>
                <w:rFonts w:ascii="Lato" w:hAnsi="Lato" w:cs="Calibri"/>
                <w:lang w:val="en-GB"/>
              </w:rPr>
              <w:t>29.7.22</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4612E080" w:rsidR="00754C2C" w:rsidRDefault="00754C2C" w:rsidP="00390020">
            <w:pPr>
              <w:pStyle w:val="Body"/>
              <w:rPr>
                <w:rFonts w:ascii="Lato" w:hAnsi="Lato" w:cs="Calibri"/>
                <w:sz w:val="20"/>
                <w:szCs w:val="20"/>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 xml:space="preserve">(max 200 words) </w:t>
            </w:r>
          </w:p>
          <w:p w14:paraId="5D3B5F32" w14:textId="210BA2F2" w:rsidR="00715346" w:rsidRDefault="00715346" w:rsidP="00390020">
            <w:pPr>
              <w:pStyle w:val="Body"/>
              <w:rPr>
                <w:rFonts w:ascii="Lato" w:hAnsi="Lato" w:cs="Calibri"/>
                <w:sz w:val="20"/>
                <w:szCs w:val="20"/>
                <w:lang w:val="en-GB"/>
              </w:rPr>
            </w:pPr>
          </w:p>
          <w:p w14:paraId="125B6D78" w14:textId="77777777" w:rsidR="001A06F3" w:rsidRPr="007C7B39" w:rsidRDefault="00715346" w:rsidP="00390020">
            <w:pPr>
              <w:pStyle w:val="Body"/>
              <w:rPr>
                <w:rFonts w:ascii="Lato" w:hAnsi="Lato" w:cs="Calibri"/>
                <w:lang w:val="en-GB"/>
              </w:rPr>
            </w:pPr>
            <w:r w:rsidRPr="007C7B39">
              <w:rPr>
                <w:rFonts w:ascii="Lato" w:hAnsi="Lato" w:cs="Calibri"/>
                <w:lang w:val="en-GB"/>
              </w:rPr>
              <w:t>In recognition of a substantial national rise in rates of mental health disorders amongst young people age 11+</w:t>
            </w:r>
            <w:r w:rsidR="000D6C57" w:rsidRPr="007C7B39">
              <w:rPr>
                <w:rFonts w:ascii="Lato" w:hAnsi="Lato" w:cs="Calibri"/>
                <w:lang w:val="en-GB"/>
              </w:rPr>
              <w:t>, exacerbated by the effects of Covid and lockdowns,</w:t>
            </w:r>
            <w:r w:rsidRPr="007C7B39">
              <w:rPr>
                <w:rFonts w:ascii="Lato" w:hAnsi="Lato" w:cs="Calibri"/>
                <w:lang w:val="en-GB"/>
              </w:rPr>
              <w:t xml:space="preserve"> we wanted to provide </w:t>
            </w:r>
            <w:r w:rsidR="000D6C57" w:rsidRPr="007C7B39">
              <w:rPr>
                <w:rFonts w:ascii="Lato" w:hAnsi="Lato" w:cs="Calibri"/>
                <w:lang w:val="en-GB"/>
              </w:rPr>
              <w:t>a resource for individuals or groups to borrow to promote and encourage the practice of self-care and enhance mental wellbeing.</w:t>
            </w:r>
          </w:p>
          <w:p w14:paraId="21BFDB9D" w14:textId="60D2CEFB" w:rsidR="000D6C57" w:rsidRPr="007C7B39" w:rsidRDefault="000D6C57" w:rsidP="00390020">
            <w:pPr>
              <w:pStyle w:val="Body"/>
              <w:rPr>
                <w:rFonts w:ascii="Lato" w:hAnsi="Lato" w:cs="Calibri"/>
                <w:lang w:val="en-GB"/>
              </w:rPr>
            </w:pPr>
            <w:r w:rsidRPr="007C7B39">
              <w:rPr>
                <w:rFonts w:ascii="Lato" w:hAnsi="Lato" w:cs="Calibri"/>
                <w:lang w:val="en-GB"/>
              </w:rPr>
              <w:t xml:space="preserve"> </w:t>
            </w:r>
          </w:p>
          <w:p w14:paraId="0EE3A8BF" w14:textId="11A97964" w:rsidR="007B607F" w:rsidRDefault="00F254EF" w:rsidP="007B607F">
            <w:pPr>
              <w:pStyle w:val="Body"/>
              <w:rPr>
                <w:rFonts w:ascii="Lato" w:hAnsi="Lato" w:cs="Calibri"/>
                <w:lang w:val="en-GB"/>
              </w:rPr>
            </w:pPr>
            <w:r w:rsidRPr="007C7B39">
              <w:rPr>
                <w:rFonts w:ascii="Lato" w:hAnsi="Lato" w:cs="Calibri"/>
                <w:lang w:val="en-GB"/>
              </w:rPr>
              <w:t>According to the</w:t>
            </w:r>
            <w:r w:rsidR="007B607F" w:rsidRPr="007C7B39">
              <w:rPr>
                <w:rFonts w:ascii="Lato" w:hAnsi="Lato" w:cs="Calibri"/>
                <w:lang w:val="en-GB"/>
              </w:rPr>
              <w:t xml:space="preserve"> NHS Survey Mental Health of Children and Young People in England 2021, rates of probable mental disorders have increased since 2017; in 6 to 16 year olds from one in nine (11.6%) to one in six (17.4%), and in 17 to 19 year olds from one in ten (10.1%) to one in six (17.4%). 39.2% of 6 to 16 year olds had experienced deterioration in mental health since 2017</w:t>
            </w:r>
            <w:r w:rsidR="001A06F3" w:rsidRPr="007C7B39">
              <w:rPr>
                <w:rFonts w:ascii="Lato" w:hAnsi="Lato" w:cs="Calibri"/>
                <w:lang w:val="en-GB"/>
              </w:rPr>
              <w:t>and a</w:t>
            </w:r>
            <w:r w:rsidR="007B607F" w:rsidRPr="007C7B39">
              <w:rPr>
                <w:rFonts w:ascii="Lato" w:hAnsi="Lato" w:cs="Calibri"/>
                <w:lang w:val="en-GB"/>
              </w:rPr>
              <w:t>mong 17 to 23 year olds, 52.5% experienced deterioration</w:t>
            </w:r>
            <w:r w:rsidR="001A06F3" w:rsidRPr="007C7B39">
              <w:rPr>
                <w:rFonts w:ascii="Lato" w:hAnsi="Lato" w:cs="Calibri"/>
                <w:lang w:val="en-GB"/>
              </w:rPr>
              <w:t>.</w:t>
            </w:r>
          </w:p>
          <w:p w14:paraId="0014154E" w14:textId="2161E18E" w:rsidR="000D6C57" w:rsidRPr="007C7B39" w:rsidRDefault="000D6C57" w:rsidP="00390020">
            <w:pPr>
              <w:pStyle w:val="Body"/>
              <w:rPr>
                <w:rFonts w:ascii="Lato" w:hAnsi="Lato" w:cs="Calibri"/>
                <w:lang w:val="en-GB"/>
              </w:rPr>
            </w:pPr>
          </w:p>
          <w:p w14:paraId="5676F4D4" w14:textId="54E79A2C" w:rsidR="00715346" w:rsidRPr="007C7B39" w:rsidRDefault="000D6C57" w:rsidP="00390020">
            <w:pPr>
              <w:pStyle w:val="Body"/>
              <w:rPr>
                <w:rFonts w:ascii="Lato" w:hAnsi="Lato" w:cs="Calibri"/>
                <w:lang w:val="en-GB"/>
              </w:rPr>
            </w:pPr>
            <w:r w:rsidRPr="007C7B39">
              <w:rPr>
                <w:rFonts w:ascii="Lato" w:hAnsi="Lato" w:cs="Calibri"/>
                <w:lang w:val="en-GB"/>
              </w:rPr>
              <w:t>Alongside our existing provision of the Reading Well Shelf Help book collection with titles on specific topics, we wanted to provide a more interactive resource which would stimulate young people to think more broadly about mindfulness and general wellbeing, together with information on support organisations which young people borrowing the kit can keep for future reference, even if they feel they do not need any support at the time.</w:t>
            </w:r>
          </w:p>
          <w:p w14:paraId="5412768E" w14:textId="77777777" w:rsidR="00F254EF" w:rsidRPr="002436F7" w:rsidRDefault="00F254EF" w:rsidP="00390020">
            <w:pPr>
              <w:pStyle w:val="Body"/>
              <w:rPr>
                <w:rFonts w:ascii="Lato" w:hAnsi="Lato" w:cs="Calibri"/>
                <w:lang w:val="en-GB"/>
              </w:rPr>
            </w:pPr>
          </w:p>
          <w:p w14:paraId="5A16EC51" w14:textId="7E4BB100" w:rsidR="005C795B" w:rsidRPr="002436F7" w:rsidRDefault="005C795B" w:rsidP="007B607F">
            <w:pPr>
              <w:pStyle w:val="Body"/>
              <w:rPr>
                <w:rFonts w:ascii="Lato" w:hAnsi="Lato" w:cs="Calibri"/>
                <w:lang w:val="en-GB"/>
              </w:rPr>
            </w:pPr>
          </w:p>
        </w:tc>
      </w:tr>
      <w:tr w:rsidR="005C795B" w:rsidRPr="002436F7" w14:paraId="725A1323" w14:textId="77777777" w:rsidTr="000F6D59">
        <w:trPr>
          <w:trHeight w:val="1696"/>
        </w:trPr>
        <w:tc>
          <w:tcPr>
            <w:tcW w:w="9592" w:type="dxa"/>
          </w:tcPr>
          <w:p w14:paraId="3B99F308" w14:textId="4DCFCE3F" w:rsidR="000178FE" w:rsidRPr="002436F7" w:rsidRDefault="005C795B" w:rsidP="00390020">
            <w:pPr>
              <w:pStyle w:val="Body"/>
              <w:spacing w:line="480" w:lineRule="auto"/>
              <w:rPr>
                <w:rFonts w:ascii="Lato" w:hAnsi="Lato" w:cs="Calibri"/>
                <w:lang w:val="en-GB"/>
              </w:rPr>
            </w:pPr>
            <w:r w:rsidRPr="002436F7">
              <w:rPr>
                <w:rFonts w:ascii="Lato" w:hAnsi="Lato" w:cs="Calibri"/>
                <w:lang w:val="en-GB"/>
              </w:rPr>
              <w:lastRenderedPageBreak/>
              <w:t xml:space="preserve">Please give a brief description of your </w:t>
            </w:r>
            <w:proofErr w:type="spellStart"/>
            <w:r w:rsidRPr="002436F7">
              <w:rPr>
                <w:rFonts w:ascii="Lato" w:hAnsi="Lato" w:cs="Calibri"/>
                <w:lang w:val="en-GB"/>
              </w:rPr>
              <w:t>self care</w:t>
            </w:r>
            <w:proofErr w:type="spellEnd"/>
            <w:r w:rsidRPr="002436F7">
              <w:rPr>
                <w:rFonts w:ascii="Lato" w:hAnsi="Lato" w:cs="Calibri"/>
                <w:lang w:val="en-GB"/>
              </w:rPr>
              <w:t xml:space="preserv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23C3B746" w14:textId="77777777" w:rsidR="006B7A51" w:rsidRPr="007C7B39" w:rsidRDefault="00D753CD" w:rsidP="007C7B39">
            <w:pPr>
              <w:pStyle w:val="Body"/>
              <w:spacing w:line="480" w:lineRule="auto"/>
              <w:rPr>
                <w:rFonts w:ascii="Lato" w:hAnsi="Lato" w:cs="Calibri"/>
                <w:lang w:val="en-GB"/>
              </w:rPr>
            </w:pPr>
            <w:r w:rsidRPr="007C7B39">
              <w:rPr>
                <w:rFonts w:ascii="Lato" w:hAnsi="Lato" w:cs="Calibri"/>
                <w:lang w:val="en-GB"/>
              </w:rPr>
              <w:t xml:space="preserve">The Self-Care Toolkit is a portable collection of items, books and activities designed to encourage young people (11+) to practice self-care and enhance mental wellbeing. </w:t>
            </w:r>
          </w:p>
          <w:p w14:paraId="1F236D38" w14:textId="77777777" w:rsidR="006B7A51" w:rsidRPr="007C7B39" w:rsidRDefault="006B7A51" w:rsidP="007C7B39">
            <w:pPr>
              <w:pStyle w:val="Body"/>
              <w:spacing w:line="480" w:lineRule="auto"/>
              <w:rPr>
                <w:rFonts w:ascii="Lato" w:hAnsi="Lato" w:cs="Calibri"/>
                <w:lang w:val="en-GB"/>
              </w:rPr>
            </w:pPr>
          </w:p>
          <w:p w14:paraId="5053CC2B" w14:textId="72A416B7" w:rsidR="006B7A51" w:rsidRPr="007C7B39" w:rsidRDefault="00D753CD" w:rsidP="007C7B39">
            <w:pPr>
              <w:pStyle w:val="Body"/>
              <w:spacing w:line="480" w:lineRule="auto"/>
              <w:rPr>
                <w:rFonts w:ascii="Lato" w:hAnsi="Lato" w:cs="Calibri"/>
                <w:lang w:val="en-GB"/>
              </w:rPr>
            </w:pPr>
            <w:r w:rsidRPr="007C7B39">
              <w:rPr>
                <w:rFonts w:ascii="Lato" w:hAnsi="Lato" w:cs="Calibri"/>
                <w:lang w:val="en-GB"/>
              </w:rPr>
              <w:t xml:space="preserve">50 kits are available to be </w:t>
            </w:r>
            <w:r w:rsidR="0020740A" w:rsidRPr="007C7B39">
              <w:rPr>
                <w:rFonts w:ascii="Lato" w:hAnsi="Lato" w:cs="Calibri"/>
                <w:lang w:val="en-GB"/>
              </w:rPr>
              <w:t>requested</w:t>
            </w:r>
            <w:r w:rsidRPr="007C7B39">
              <w:rPr>
                <w:rFonts w:ascii="Lato" w:hAnsi="Lato" w:cs="Calibri"/>
                <w:lang w:val="en-GB"/>
              </w:rPr>
              <w:t xml:space="preserve"> and borrowed from any of our 42 libraries, free of charge for 3 weeks using a library card. The </w:t>
            </w:r>
            <w:r w:rsidR="00275E4E" w:rsidRPr="007C7B39">
              <w:rPr>
                <w:rFonts w:ascii="Lato" w:hAnsi="Lato" w:cs="Calibri"/>
                <w:lang w:val="en-GB"/>
              </w:rPr>
              <w:t>tool</w:t>
            </w:r>
            <w:r w:rsidRPr="007C7B39">
              <w:rPr>
                <w:rFonts w:ascii="Lato" w:hAnsi="Lato" w:cs="Calibri"/>
                <w:lang w:val="en-GB"/>
              </w:rPr>
              <w:t xml:space="preserve">kits can be used by individuals or groups at home, in the library or out in the community. </w:t>
            </w:r>
          </w:p>
          <w:p w14:paraId="0E4DD08F" w14:textId="77777777" w:rsidR="006B7A51" w:rsidRPr="007C7B39" w:rsidRDefault="006B7A51" w:rsidP="007C7B39">
            <w:pPr>
              <w:pStyle w:val="Body"/>
              <w:spacing w:line="480" w:lineRule="auto"/>
              <w:rPr>
                <w:rFonts w:ascii="Lato" w:hAnsi="Lato" w:cs="Calibri"/>
                <w:lang w:val="en-GB"/>
              </w:rPr>
            </w:pPr>
          </w:p>
          <w:p w14:paraId="276AAF8A" w14:textId="06F276D7" w:rsidR="00D753CD" w:rsidRPr="007C7B39" w:rsidRDefault="00D753CD" w:rsidP="007C7B39">
            <w:pPr>
              <w:pStyle w:val="Body"/>
              <w:spacing w:line="480" w:lineRule="auto"/>
              <w:rPr>
                <w:rFonts w:ascii="Lato" w:hAnsi="Lato" w:cs="Calibri"/>
                <w:lang w:val="en-GB"/>
              </w:rPr>
            </w:pPr>
            <w:r w:rsidRPr="007C7B39">
              <w:rPr>
                <w:rFonts w:ascii="Lato" w:hAnsi="Lato" w:cs="Calibri"/>
                <w:lang w:val="en-GB"/>
              </w:rPr>
              <w:t xml:space="preserve">Contents include books from The Reading Agency’s Shelf Help Reading Well collection for young people, </w:t>
            </w:r>
            <w:r w:rsidR="005B1466" w:rsidRPr="007C7B39">
              <w:rPr>
                <w:rFonts w:ascii="Lato" w:hAnsi="Lato" w:cs="Calibri"/>
                <w:lang w:val="en-GB"/>
              </w:rPr>
              <w:t>sketchpads</w:t>
            </w:r>
            <w:r w:rsidRPr="007C7B39">
              <w:rPr>
                <w:rFonts w:ascii="Lato" w:hAnsi="Lato" w:cs="Calibri"/>
                <w:lang w:val="en-GB"/>
              </w:rPr>
              <w:t>, colouring pencils, fidget toys, origami, ideas for activities and information on support organisations.</w:t>
            </w:r>
            <w:r w:rsidR="00275E4E" w:rsidRPr="007C7B39">
              <w:rPr>
                <w:rFonts w:ascii="Lato" w:hAnsi="Lato" w:cs="Calibri"/>
                <w:lang w:val="en-GB"/>
              </w:rPr>
              <w:t xml:space="preserve"> The contents are contained in an attractive rucksack with no branding </w:t>
            </w:r>
            <w:r w:rsidR="008B3773" w:rsidRPr="007C7B39">
              <w:rPr>
                <w:rFonts w:ascii="Lato" w:hAnsi="Lato" w:cs="Calibri"/>
                <w:lang w:val="en-GB"/>
              </w:rPr>
              <w:t>to allow for</w:t>
            </w:r>
            <w:r w:rsidR="00275E4E" w:rsidRPr="007C7B39">
              <w:rPr>
                <w:rFonts w:ascii="Lato" w:hAnsi="Lato" w:cs="Calibri"/>
                <w:lang w:val="en-GB"/>
              </w:rPr>
              <w:t xml:space="preserve"> discrete borrowing.</w:t>
            </w:r>
          </w:p>
          <w:p w14:paraId="735B85AA" w14:textId="460DBCB1" w:rsidR="00D753CD" w:rsidRPr="007C7B39" w:rsidRDefault="00D753CD" w:rsidP="007C7B39">
            <w:pPr>
              <w:pStyle w:val="Body"/>
              <w:spacing w:line="480" w:lineRule="auto"/>
              <w:rPr>
                <w:rFonts w:ascii="Lato" w:hAnsi="Lato" w:cs="Calibri"/>
                <w:lang w:val="en-GB"/>
              </w:rPr>
            </w:pPr>
          </w:p>
          <w:p w14:paraId="180CAF84" w14:textId="187D23FD" w:rsidR="00F12283" w:rsidRPr="007C7B39" w:rsidRDefault="00F12283" w:rsidP="007C7B39">
            <w:pPr>
              <w:pStyle w:val="Body"/>
              <w:spacing w:line="480" w:lineRule="auto"/>
              <w:rPr>
                <w:rFonts w:ascii="Lato" w:hAnsi="Lato" w:cs="Calibri"/>
                <w:lang w:val="en-GB"/>
              </w:rPr>
            </w:pPr>
            <w:r w:rsidRPr="007C7B39">
              <w:rPr>
                <w:rFonts w:ascii="Lato" w:hAnsi="Lato" w:cs="Calibri"/>
                <w:lang w:val="en-GB"/>
              </w:rPr>
              <w:t>Most of the items are to be returned to the library with the rucksack, but young people can keep the booklets on ideas for activities and contacts for support organisations</w:t>
            </w:r>
            <w:r w:rsidR="007C7B39" w:rsidRPr="007C7B39">
              <w:rPr>
                <w:rFonts w:ascii="Lato" w:hAnsi="Lato" w:cs="Calibri"/>
                <w:lang w:val="en-GB"/>
              </w:rPr>
              <w:t xml:space="preserve">, Shelf Help booklist and </w:t>
            </w:r>
            <w:r w:rsidRPr="007C7B39">
              <w:rPr>
                <w:rFonts w:ascii="Lato" w:hAnsi="Lato" w:cs="Calibri"/>
                <w:lang w:val="en-GB"/>
              </w:rPr>
              <w:t>any activities they have completed (</w:t>
            </w:r>
            <w:proofErr w:type="gramStart"/>
            <w:r w:rsidRPr="007C7B39">
              <w:rPr>
                <w:rFonts w:ascii="Lato" w:hAnsi="Lato" w:cs="Calibri"/>
                <w:lang w:val="en-GB"/>
              </w:rPr>
              <w:t>e.g.</w:t>
            </w:r>
            <w:proofErr w:type="gramEnd"/>
            <w:r w:rsidRPr="007C7B39">
              <w:rPr>
                <w:rFonts w:ascii="Lato" w:hAnsi="Lato" w:cs="Calibri"/>
                <w:lang w:val="en-GB"/>
              </w:rPr>
              <w:t xml:space="preserve"> drawings).</w:t>
            </w:r>
          </w:p>
          <w:p w14:paraId="15737DF3" w14:textId="77777777" w:rsidR="00F12283" w:rsidRDefault="00F12283" w:rsidP="00D753CD">
            <w:pPr>
              <w:pStyle w:val="Body"/>
              <w:rPr>
                <w:rFonts w:ascii="Lato" w:hAnsi="Lato" w:cs="Calibri"/>
                <w:sz w:val="20"/>
                <w:szCs w:val="20"/>
                <w:lang w:val="en-GB"/>
              </w:rPr>
            </w:pPr>
          </w:p>
          <w:p w14:paraId="4489B7B9" w14:textId="722785C7" w:rsidR="00D753CD" w:rsidRPr="002436F7" w:rsidRDefault="00D753CD" w:rsidP="00D753CD">
            <w:pPr>
              <w:pStyle w:val="Body"/>
              <w:rPr>
                <w:rFonts w:ascii="Lato" w:hAnsi="Lato" w:cs="Calibri"/>
                <w:lang w:val="en-GB"/>
              </w:rPr>
            </w:pPr>
          </w:p>
        </w:tc>
      </w:tr>
      <w:tr w:rsidR="00A177D8" w:rsidRPr="002436F7" w14:paraId="67ABF8AD" w14:textId="77777777" w:rsidTr="000F6D59">
        <w:trPr>
          <w:trHeight w:val="478"/>
        </w:trPr>
        <w:tc>
          <w:tcPr>
            <w:tcW w:w="9592" w:type="dxa"/>
          </w:tcPr>
          <w:p w14:paraId="7D3EE3C4" w14:textId="3FC69F48" w:rsidR="00754C2C" w:rsidRPr="002436F7" w:rsidRDefault="00754C2C" w:rsidP="00390020">
            <w:pPr>
              <w:pStyle w:val="Body"/>
              <w:rPr>
                <w:rFonts w:ascii="Lato" w:hAnsi="Lato" w:cs="Calibri"/>
                <w:lang w:val="en-GB"/>
              </w:rPr>
            </w:pPr>
            <w:r w:rsidRPr="003C09A2">
              <w:rPr>
                <w:rFonts w:ascii="Lato" w:hAnsi="Lato" w:cs="Calibri"/>
                <w:lang w:val="en-GB"/>
              </w:rPr>
              <w:t>What challenges or barriers were you faced with</w:t>
            </w:r>
            <w:r w:rsidR="00390020" w:rsidRPr="003C09A2">
              <w:rPr>
                <w:rFonts w:ascii="Lato" w:hAnsi="Lato" w:cs="Calibri"/>
                <w:lang w:val="en-GB"/>
              </w:rPr>
              <w:t xml:space="preserve"> and h</w:t>
            </w:r>
            <w:r w:rsidR="00A177D8" w:rsidRPr="003C09A2">
              <w:rPr>
                <w:rFonts w:ascii="Lato" w:hAnsi="Lato" w:cs="Calibri"/>
                <w:lang w:val="en-GB"/>
              </w:rPr>
              <w:t>ow did you solve the problems or overcome the barriers?</w:t>
            </w:r>
            <w:r w:rsidR="00B56EE0" w:rsidRPr="003C09A2">
              <w:rPr>
                <w:rFonts w:ascii="Lato" w:hAnsi="Lato" w:cs="Calibri"/>
                <w:lang w:val="en-GB"/>
              </w:rPr>
              <w:t xml:space="preserve"> </w:t>
            </w:r>
            <w:r w:rsidR="00B56EE0" w:rsidRPr="003C09A2">
              <w:rPr>
                <w:rFonts w:ascii="Lato" w:hAnsi="Lato" w:cs="Calibri"/>
                <w:sz w:val="20"/>
                <w:szCs w:val="20"/>
                <w:lang w:val="en-GB"/>
              </w:rPr>
              <w:t xml:space="preserve">(max </w:t>
            </w:r>
            <w:r w:rsidRPr="003C09A2">
              <w:rPr>
                <w:rFonts w:ascii="Lato" w:hAnsi="Lato" w:cs="Calibri"/>
                <w:sz w:val="20"/>
                <w:szCs w:val="20"/>
                <w:lang w:val="en-GB"/>
              </w:rPr>
              <w:t xml:space="preserve">250 </w:t>
            </w:r>
            <w:r w:rsidR="00B56EE0" w:rsidRPr="003C09A2">
              <w:rPr>
                <w:rFonts w:ascii="Lato" w:hAnsi="Lato" w:cs="Calibri"/>
                <w:sz w:val="20"/>
                <w:szCs w:val="20"/>
                <w:lang w:val="en-GB"/>
              </w:rPr>
              <w:t>words)</w:t>
            </w:r>
          </w:p>
          <w:p w14:paraId="29547074" w14:textId="77777777" w:rsidR="00754C2C" w:rsidRPr="002436F7" w:rsidRDefault="00754C2C" w:rsidP="00390020">
            <w:pPr>
              <w:pStyle w:val="Body"/>
              <w:spacing w:line="480" w:lineRule="auto"/>
              <w:rPr>
                <w:rFonts w:ascii="Lato" w:hAnsi="Lato" w:cs="Calibri"/>
                <w:lang w:val="en-GB"/>
              </w:rPr>
            </w:pPr>
          </w:p>
          <w:p w14:paraId="1C0D3ACC" w14:textId="7EEFC16C" w:rsidR="000178FE" w:rsidRDefault="003C09A2" w:rsidP="00390020">
            <w:pPr>
              <w:pStyle w:val="Body"/>
              <w:spacing w:line="480" w:lineRule="auto"/>
              <w:rPr>
                <w:rFonts w:ascii="Lato" w:hAnsi="Lato" w:cs="Calibri"/>
                <w:lang w:val="en-GB"/>
              </w:rPr>
            </w:pPr>
            <w:r w:rsidRPr="003C09A2">
              <w:rPr>
                <w:rFonts w:ascii="Lato" w:hAnsi="Lato" w:cs="Calibri"/>
                <w:b/>
                <w:lang w:val="en-GB"/>
              </w:rPr>
              <w:t>Finding groups of young people to feed into development of the toolkit</w:t>
            </w:r>
            <w:r>
              <w:rPr>
                <w:rFonts w:ascii="Lato" w:hAnsi="Lato" w:cs="Calibri"/>
                <w:lang w:val="en-GB"/>
              </w:rPr>
              <w:t xml:space="preserve"> – to meet this challenge we worked with our own young staff (Young Adult Libraries Team), young people already using our libraries including our young volunteers and existing partners working with groups of young people who could help with facilitating discussions.</w:t>
            </w:r>
          </w:p>
          <w:p w14:paraId="4EDC5654" w14:textId="7DD483A2" w:rsidR="003C09A2" w:rsidRDefault="003C09A2" w:rsidP="00390020">
            <w:pPr>
              <w:pStyle w:val="Body"/>
              <w:spacing w:line="480" w:lineRule="auto"/>
              <w:rPr>
                <w:rFonts w:ascii="Lato" w:hAnsi="Lato" w:cs="Calibri"/>
                <w:lang w:val="en-GB"/>
              </w:rPr>
            </w:pPr>
          </w:p>
          <w:p w14:paraId="391B4ED4" w14:textId="7D5A7339" w:rsidR="00A177D8" w:rsidRPr="002436F7" w:rsidRDefault="003C09A2" w:rsidP="00A76BB7">
            <w:pPr>
              <w:pStyle w:val="Body"/>
              <w:spacing w:line="480" w:lineRule="auto"/>
              <w:rPr>
                <w:rFonts w:ascii="Lato" w:hAnsi="Lato" w:cs="Calibri"/>
                <w:lang w:val="en-GB"/>
              </w:rPr>
            </w:pPr>
            <w:r w:rsidRPr="003C09A2">
              <w:rPr>
                <w:rFonts w:ascii="Lato" w:hAnsi="Lato" w:cs="Calibri"/>
                <w:b/>
                <w:lang w:val="en-GB"/>
              </w:rPr>
              <w:t>Covid and lockdowns delaying launch of the toolkits</w:t>
            </w:r>
            <w:r>
              <w:rPr>
                <w:rFonts w:ascii="Lato" w:hAnsi="Lato" w:cs="Calibri"/>
                <w:lang w:val="en-GB"/>
              </w:rPr>
              <w:t xml:space="preserve"> – used the opportunity to spend more time on developing the right product and producing high quality booklets </w:t>
            </w:r>
            <w:r w:rsidR="00A76BB7">
              <w:rPr>
                <w:rFonts w:ascii="Lato" w:hAnsi="Lato" w:cs="Calibri"/>
                <w:lang w:val="en-GB"/>
              </w:rPr>
              <w:t>prepared</w:t>
            </w:r>
            <w:r>
              <w:rPr>
                <w:rFonts w:ascii="Lato" w:hAnsi="Lato" w:cs="Calibri"/>
                <w:lang w:val="en-GB"/>
              </w:rPr>
              <w:t xml:space="preserve"> by our Print Unit </w:t>
            </w:r>
            <w:r>
              <w:rPr>
                <w:rFonts w:ascii="Lato" w:hAnsi="Lato" w:cs="Calibri"/>
                <w:lang w:val="en-GB"/>
              </w:rPr>
              <w:lastRenderedPageBreak/>
              <w:t>instead of loose leaf A4 photocopies, resulting in an improved final product which we could then launch at earliest opportunity.</w:t>
            </w:r>
          </w:p>
        </w:tc>
      </w:tr>
      <w:tr w:rsidR="00390020" w:rsidRPr="002436F7" w14:paraId="5004FD37" w14:textId="77777777" w:rsidTr="000F6D59">
        <w:trPr>
          <w:trHeight w:val="478"/>
        </w:trPr>
        <w:tc>
          <w:tcPr>
            <w:tcW w:w="9592" w:type="dxa"/>
          </w:tcPr>
          <w:p w14:paraId="7EC7AA54" w14:textId="78FAA082" w:rsidR="00390020" w:rsidRDefault="00390020" w:rsidP="00390020">
            <w:pPr>
              <w:pStyle w:val="Body"/>
              <w:rPr>
                <w:rFonts w:ascii="Lato" w:hAnsi="Lato" w:cs="Calibri"/>
                <w:lang w:val="en-GB"/>
              </w:rPr>
            </w:pPr>
            <w:r w:rsidRPr="002436F7">
              <w:rPr>
                <w:rFonts w:ascii="Lato" w:hAnsi="Lato" w:cs="Calibri"/>
                <w:lang w:val="en-GB"/>
              </w:rPr>
              <w:lastRenderedPageBreak/>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41EC930A" w14:textId="5FFD0106" w:rsidR="00390020" w:rsidRDefault="00390020" w:rsidP="00390020">
            <w:pPr>
              <w:pStyle w:val="Body"/>
              <w:rPr>
                <w:rFonts w:ascii="Lato" w:hAnsi="Lato" w:cs="Calibri"/>
                <w:lang w:val="en-GB"/>
              </w:rPr>
            </w:pPr>
          </w:p>
          <w:p w14:paraId="081D3B12" w14:textId="08D33364" w:rsidR="006B7A51" w:rsidRDefault="006B7A51" w:rsidP="00390020">
            <w:pPr>
              <w:pStyle w:val="Body"/>
              <w:rPr>
                <w:rFonts w:ascii="Lato" w:hAnsi="Lato" w:cs="Calibri"/>
                <w:lang w:val="en-GB"/>
              </w:rPr>
            </w:pPr>
            <w:r>
              <w:rPr>
                <w:rFonts w:ascii="Lato" w:hAnsi="Lato" w:cs="Calibri"/>
                <w:lang w:val="en-GB"/>
              </w:rPr>
              <w:t xml:space="preserve">Funding towards </w:t>
            </w:r>
            <w:r w:rsidR="008908FA">
              <w:rPr>
                <w:rFonts w:ascii="Lato" w:hAnsi="Lato" w:cs="Calibri"/>
                <w:lang w:val="en-GB"/>
              </w:rPr>
              <w:t xml:space="preserve">full cost of </w:t>
            </w:r>
            <w:r>
              <w:rPr>
                <w:rFonts w:ascii="Lato" w:hAnsi="Lato" w:cs="Calibri"/>
                <w:lang w:val="en-GB"/>
              </w:rPr>
              <w:t xml:space="preserve">the toolkits was obtained from The Society of Chief Librarians, </w:t>
            </w:r>
            <w:proofErr w:type="gramStart"/>
            <w:r>
              <w:rPr>
                <w:rFonts w:ascii="Lato" w:hAnsi="Lato" w:cs="Calibri"/>
                <w:lang w:val="en-GB"/>
              </w:rPr>
              <w:t>Yorkshire</w:t>
            </w:r>
            <w:proofErr w:type="gramEnd"/>
            <w:r>
              <w:rPr>
                <w:rFonts w:ascii="Lato" w:hAnsi="Lato" w:cs="Calibri"/>
                <w:lang w:val="en-GB"/>
              </w:rPr>
              <w:t xml:space="preserve"> and Humber</w:t>
            </w:r>
            <w:r w:rsidR="008908FA">
              <w:rPr>
                <w:rFonts w:ascii="Lato" w:hAnsi="Lato" w:cs="Calibri"/>
                <w:lang w:val="en-GB"/>
              </w:rPr>
              <w:t xml:space="preserve"> - £2,500.</w:t>
            </w:r>
          </w:p>
          <w:p w14:paraId="1308F07D" w14:textId="77777777" w:rsidR="00676DFA" w:rsidRDefault="00676DFA" w:rsidP="00390020">
            <w:pPr>
              <w:pStyle w:val="Body"/>
              <w:rPr>
                <w:rFonts w:ascii="Lato" w:hAnsi="Lato" w:cs="Calibri"/>
                <w:lang w:val="en-GB"/>
              </w:rPr>
            </w:pPr>
          </w:p>
          <w:p w14:paraId="53CA1FC4" w14:textId="1E0A9949" w:rsidR="006B7A51" w:rsidRDefault="006B7A51" w:rsidP="00390020">
            <w:pPr>
              <w:pStyle w:val="Body"/>
              <w:rPr>
                <w:rFonts w:ascii="Lato" w:hAnsi="Lato" w:cs="Calibri"/>
                <w:lang w:val="en-GB"/>
              </w:rPr>
            </w:pPr>
            <w:r>
              <w:rPr>
                <w:rFonts w:ascii="Lato" w:hAnsi="Lato" w:cs="Calibri"/>
                <w:lang w:val="en-GB"/>
              </w:rPr>
              <w:t xml:space="preserve">A number of local partners and organisations were asked for ideas on contents for the toolkits – </w:t>
            </w:r>
            <w:proofErr w:type="gramStart"/>
            <w:r>
              <w:rPr>
                <w:rFonts w:ascii="Lato" w:hAnsi="Lato" w:cs="Calibri"/>
                <w:lang w:val="en-GB"/>
              </w:rPr>
              <w:t>e.g.</w:t>
            </w:r>
            <w:proofErr w:type="gramEnd"/>
            <w:r>
              <w:rPr>
                <w:rFonts w:ascii="Lato" w:hAnsi="Lato" w:cs="Calibri"/>
                <w:lang w:val="en-GB"/>
              </w:rPr>
              <w:t xml:space="preserve"> </w:t>
            </w:r>
            <w:r w:rsidR="00676DFA">
              <w:rPr>
                <w:rFonts w:ascii="Lato" w:hAnsi="Lato" w:cs="Calibri"/>
                <w:lang w:val="en-GB"/>
              </w:rPr>
              <w:t>Compass UK, SELFA, school groups and internally Library Service Young Adult Libraries Team of staff and volunteers (YALT) and partners working in the council with children and young people.</w:t>
            </w:r>
          </w:p>
          <w:p w14:paraId="32D907E6" w14:textId="6CF1E3BD" w:rsidR="00676DFA" w:rsidRDefault="00676DFA" w:rsidP="00390020">
            <w:pPr>
              <w:pStyle w:val="Body"/>
              <w:rPr>
                <w:rFonts w:ascii="Lato" w:hAnsi="Lato" w:cs="Calibri"/>
                <w:lang w:val="en-GB"/>
              </w:rPr>
            </w:pPr>
          </w:p>
          <w:p w14:paraId="16BAB14A" w14:textId="77777777" w:rsidR="00676DFA" w:rsidRPr="002436F7" w:rsidRDefault="00676DFA" w:rsidP="00390020">
            <w:pPr>
              <w:pStyle w:val="Body"/>
              <w:rPr>
                <w:rFonts w:ascii="Lato" w:hAnsi="Lato" w:cs="Calibri"/>
                <w:lang w:val="en-GB"/>
              </w:rPr>
            </w:pPr>
          </w:p>
          <w:p w14:paraId="4C681546" w14:textId="77777777" w:rsidR="00390020" w:rsidRPr="002436F7" w:rsidRDefault="00390020" w:rsidP="00390020">
            <w:pPr>
              <w:pStyle w:val="Body"/>
              <w:rPr>
                <w:rFonts w:ascii="Lato" w:hAnsi="Lato" w:cs="Calibri"/>
                <w:lang w:val="en-GB"/>
              </w:rPr>
            </w:pPr>
          </w:p>
        </w:tc>
      </w:tr>
    </w:tbl>
    <w:p w14:paraId="191C506C" w14:textId="77777777" w:rsidR="00754C2C" w:rsidRPr="002436F7" w:rsidRDefault="00754C2C" w:rsidP="00390020">
      <w:pPr>
        <w:rPr>
          <w:rFonts w:ascii="Lato" w:hAnsi="Lato"/>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06DB23EF" w:rsidR="00754C2C" w:rsidRPr="002436F7" w:rsidRDefault="00560D29" w:rsidP="00843175">
            <w:pPr>
              <w:pStyle w:val="Body"/>
              <w:rPr>
                <w:rFonts w:ascii="Lato" w:hAnsi="Lato" w:cs="Calibri"/>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754C2C" w:rsidRPr="00843175">
              <w:rPr>
                <w:rFonts w:ascii="Lato" w:hAnsi="Lato" w:cs="Calibri"/>
                <w:sz w:val="20"/>
                <w:szCs w:val="20"/>
                <w:lang w:val="en-GB"/>
              </w:rPr>
              <w:t>(max 250 words)</w:t>
            </w:r>
          </w:p>
          <w:p w14:paraId="271DAC8D" w14:textId="77777777" w:rsidR="00754C2C" w:rsidRPr="002436F7" w:rsidRDefault="00754C2C" w:rsidP="00390020">
            <w:pPr>
              <w:pStyle w:val="Body"/>
              <w:rPr>
                <w:rFonts w:ascii="Lato" w:hAnsi="Lato" w:cs="Calibri"/>
                <w:sz w:val="20"/>
                <w:szCs w:val="20"/>
                <w:lang w:val="en-GB"/>
              </w:rPr>
            </w:pPr>
          </w:p>
          <w:p w14:paraId="76EDC30A" w14:textId="4AAA981A" w:rsidR="004C357F" w:rsidRPr="006E4473" w:rsidRDefault="00676DFA" w:rsidP="00390020">
            <w:pPr>
              <w:pStyle w:val="Body"/>
              <w:rPr>
                <w:rFonts w:ascii="Lato" w:hAnsi="Lato" w:cs="Calibri"/>
                <w:lang w:val="en-GB"/>
              </w:rPr>
            </w:pPr>
            <w:r w:rsidRPr="006E4473">
              <w:rPr>
                <w:rFonts w:ascii="Lato" w:hAnsi="Lato" w:cs="Calibri"/>
                <w:lang w:val="en-GB"/>
              </w:rPr>
              <w:t>Target group young people 11-25, but particularly teenagers.</w:t>
            </w:r>
          </w:p>
          <w:p w14:paraId="0D99EA66" w14:textId="465DAACE" w:rsidR="000E1509" w:rsidRPr="006E4473" w:rsidRDefault="000E1509" w:rsidP="00390020">
            <w:pPr>
              <w:pStyle w:val="Body"/>
              <w:rPr>
                <w:rFonts w:ascii="Lato" w:hAnsi="Lato" w:cs="Calibri"/>
                <w:lang w:val="en-GB"/>
              </w:rPr>
            </w:pPr>
          </w:p>
          <w:p w14:paraId="126E8641" w14:textId="55403940" w:rsidR="002A78BB" w:rsidRPr="006E4473" w:rsidRDefault="002A78BB" w:rsidP="00390020">
            <w:pPr>
              <w:pStyle w:val="Body"/>
              <w:rPr>
                <w:rFonts w:ascii="Lato" w:hAnsi="Lato" w:cs="Calibri"/>
                <w:lang w:val="en-GB"/>
              </w:rPr>
            </w:pPr>
            <w:r w:rsidRPr="006E4473">
              <w:rPr>
                <w:rFonts w:ascii="Lato" w:hAnsi="Lato" w:cs="Calibri"/>
                <w:lang w:val="en-GB"/>
              </w:rPr>
              <w:t xml:space="preserve">Easy and free access to a resource to support self-care and improved general wellbeing, with information on specialist support organisations giving young people valuable contacts for self-referral for more targeted support with their particular concerns. </w:t>
            </w:r>
            <w:r w:rsidR="006E4473">
              <w:rPr>
                <w:rFonts w:ascii="Lato" w:hAnsi="Lato" w:cs="Calibri"/>
                <w:lang w:val="en-GB"/>
              </w:rPr>
              <w:t xml:space="preserve">Shelf Help leaflet also directs to Reading Well collections with books available to request and borrow free of charge from any library. </w:t>
            </w:r>
            <w:r w:rsidRPr="006E4473">
              <w:rPr>
                <w:rFonts w:ascii="Lato" w:hAnsi="Lato" w:cs="Calibri"/>
                <w:lang w:val="en-GB"/>
              </w:rPr>
              <w:t xml:space="preserve">Rucksack </w:t>
            </w:r>
            <w:r w:rsidR="00A76BB7">
              <w:rPr>
                <w:rFonts w:ascii="Lato" w:hAnsi="Lato" w:cs="Calibri"/>
                <w:lang w:val="en-GB"/>
              </w:rPr>
              <w:t xml:space="preserve">is </w:t>
            </w:r>
            <w:r w:rsidRPr="006E4473">
              <w:rPr>
                <w:rFonts w:ascii="Lato" w:hAnsi="Lato" w:cs="Calibri"/>
                <w:lang w:val="en-GB"/>
              </w:rPr>
              <w:t xml:space="preserve">not labelled as to contents so can be borrowed discreetly by young people.  </w:t>
            </w:r>
          </w:p>
          <w:p w14:paraId="06A5D803" w14:textId="4AB063D2" w:rsidR="002A78BB" w:rsidRPr="006E4473" w:rsidRDefault="002A78BB" w:rsidP="00390020">
            <w:pPr>
              <w:pStyle w:val="Body"/>
              <w:rPr>
                <w:rFonts w:ascii="Lato" w:hAnsi="Lato" w:cs="Calibri"/>
                <w:lang w:val="en-GB"/>
              </w:rPr>
            </w:pPr>
          </w:p>
          <w:p w14:paraId="6BF25D95" w14:textId="1050A224" w:rsidR="002A78BB" w:rsidRPr="006E4473" w:rsidRDefault="002A78BB" w:rsidP="00390020">
            <w:pPr>
              <w:pStyle w:val="Body"/>
              <w:rPr>
                <w:rFonts w:ascii="Lato" w:hAnsi="Lato" w:cs="Calibri"/>
                <w:lang w:val="en-GB"/>
              </w:rPr>
            </w:pPr>
            <w:r w:rsidRPr="006E4473">
              <w:rPr>
                <w:rFonts w:ascii="Lato" w:hAnsi="Lato" w:cs="Calibri"/>
                <w:lang w:val="en-GB"/>
              </w:rPr>
              <w:t>Option to use as an individual to explore and focus on own wellbeing or as a group (e.g. family, peers, community organisation) to facilitate discussions about wellbeing in a relaxed and fun way.</w:t>
            </w:r>
          </w:p>
          <w:p w14:paraId="0B8EF431" w14:textId="77777777" w:rsidR="00676DFA" w:rsidRDefault="00676DFA" w:rsidP="00390020">
            <w:pPr>
              <w:pStyle w:val="Body"/>
              <w:rPr>
                <w:rFonts w:ascii="Lato" w:hAnsi="Lato" w:cs="Calibri"/>
                <w:sz w:val="20"/>
                <w:szCs w:val="20"/>
                <w:lang w:val="en-GB"/>
              </w:rPr>
            </w:pPr>
          </w:p>
          <w:p w14:paraId="08803448" w14:textId="699B72C6" w:rsidR="00002BCC" w:rsidRPr="002436F7" w:rsidRDefault="00002BCC" w:rsidP="00390020">
            <w:pPr>
              <w:pStyle w:val="Body"/>
              <w:rPr>
                <w:rFonts w:ascii="Lato" w:hAnsi="Lato" w:cs="Calibri"/>
                <w:sz w:val="20"/>
                <w:szCs w:val="20"/>
                <w:lang w:val="en-GB"/>
              </w:rPr>
            </w:pPr>
          </w:p>
        </w:tc>
      </w:tr>
      <w:tr w:rsidR="00A177D8" w:rsidRPr="002436F7" w14:paraId="502B5AAC" w14:textId="77777777" w:rsidTr="000F6D59">
        <w:trPr>
          <w:trHeight w:val="959"/>
        </w:trPr>
        <w:tc>
          <w:tcPr>
            <w:tcW w:w="9628" w:type="dxa"/>
          </w:tcPr>
          <w:p w14:paraId="3B57D17A" w14:textId="72A6C125" w:rsidR="004C357F" w:rsidRPr="002436F7" w:rsidRDefault="00560D29" w:rsidP="00390020">
            <w:pPr>
              <w:pStyle w:val="Body"/>
              <w:rPr>
                <w:rFonts w:ascii="Lato" w:hAnsi="Lato" w:cs="Calibri"/>
                <w:sz w:val="20"/>
                <w:szCs w:val="20"/>
                <w:lang w:val="en-GB"/>
              </w:rPr>
            </w:pPr>
            <w:r w:rsidRPr="002436F7">
              <w:rPr>
                <w:rFonts w:ascii="Lato" w:hAnsi="Lato" w:cs="Calibri"/>
                <w:lang w:val="en-GB"/>
              </w:rPr>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6D5B8FD8" w14:textId="77777777" w:rsidR="004C357F" w:rsidRPr="002436F7" w:rsidRDefault="004C357F" w:rsidP="00390020">
            <w:pPr>
              <w:pStyle w:val="Body"/>
              <w:rPr>
                <w:rFonts w:ascii="Lato" w:hAnsi="Lato" w:cs="Calibri"/>
                <w:sz w:val="20"/>
                <w:szCs w:val="20"/>
                <w:lang w:val="en-GB"/>
              </w:rPr>
            </w:pPr>
          </w:p>
          <w:p w14:paraId="17DCD481" w14:textId="507CECA4" w:rsidR="000E1509" w:rsidRPr="006E4473" w:rsidRDefault="00676DFA" w:rsidP="006E4473">
            <w:pPr>
              <w:pStyle w:val="Body"/>
              <w:rPr>
                <w:rFonts w:ascii="Lato" w:hAnsi="Lato" w:cs="Calibri"/>
                <w:sz w:val="20"/>
                <w:szCs w:val="20"/>
                <w:lang w:val="en-GB"/>
              </w:rPr>
            </w:pPr>
            <w:r>
              <w:rPr>
                <w:rFonts w:ascii="Lato" w:hAnsi="Lato" w:cs="Calibri"/>
                <w:sz w:val="20"/>
                <w:szCs w:val="20"/>
                <w:lang w:val="en-GB"/>
              </w:rPr>
              <w:t>F</w:t>
            </w:r>
            <w:r w:rsidRPr="006E4473">
              <w:rPr>
                <w:rFonts w:ascii="Lato" w:hAnsi="Lato" w:cs="Calibri"/>
                <w:lang w:val="en-GB"/>
              </w:rPr>
              <w:t xml:space="preserve">urthered development of existing relationships with partners (e.g. MIND, Healthwatch, YMCA); raised awareness of broader library service offer through internal and external publicity leading to new partnership working including support with getting our messages out </w:t>
            </w:r>
            <w:r w:rsidR="006E4473">
              <w:rPr>
                <w:rFonts w:ascii="Lato" w:hAnsi="Lato" w:cs="Calibri"/>
                <w:lang w:val="en-GB"/>
              </w:rPr>
              <w:t xml:space="preserve">direct to young people </w:t>
            </w:r>
            <w:r w:rsidRPr="006E4473">
              <w:rPr>
                <w:rFonts w:ascii="Lato" w:hAnsi="Lato" w:cs="Calibri"/>
                <w:lang w:val="en-GB"/>
              </w:rPr>
              <w:t xml:space="preserve">(e.g. via </w:t>
            </w:r>
            <w:r w:rsidR="000E1509" w:rsidRPr="006E4473">
              <w:rPr>
                <w:rFonts w:ascii="Lato" w:hAnsi="Lato" w:cs="Calibri"/>
                <w:lang w:val="en-GB"/>
              </w:rPr>
              <w:t>College Health Fairs, North East Mental Health and Wellbeing in Schools Annual conference, Looked After Children teams).</w:t>
            </w:r>
          </w:p>
          <w:p w14:paraId="2C5BFFA2" w14:textId="2C1AF8D9" w:rsidR="004C357F" w:rsidRDefault="004C357F" w:rsidP="00676DFA">
            <w:pPr>
              <w:pStyle w:val="Body"/>
              <w:rPr>
                <w:rFonts w:ascii="Lato" w:hAnsi="Lato" w:cs="Calibri"/>
                <w:sz w:val="20"/>
                <w:szCs w:val="20"/>
                <w:lang w:val="en-GB"/>
              </w:rPr>
            </w:pPr>
          </w:p>
          <w:p w14:paraId="39536A8C" w14:textId="2D6C3C8F" w:rsidR="00676DFA" w:rsidRPr="002436F7" w:rsidRDefault="00676DFA" w:rsidP="00676DFA">
            <w:pPr>
              <w:pStyle w:val="Body"/>
              <w:rPr>
                <w:rFonts w:ascii="Lato" w:hAnsi="Lato" w:cs="Calibri"/>
                <w:sz w:val="20"/>
                <w:szCs w:val="20"/>
                <w:lang w:val="en-GB"/>
              </w:rPr>
            </w:pPr>
          </w:p>
        </w:tc>
      </w:tr>
    </w:tbl>
    <w:p w14:paraId="799AF0D5" w14:textId="77777777" w:rsidR="00754C2C" w:rsidRPr="002436F7" w:rsidRDefault="00754C2C" w:rsidP="000B27A8">
      <w:pPr>
        <w:rPr>
          <w:rFonts w:ascii="Lato" w:hAnsi="Lato"/>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53EBD596" w14:textId="1674969A" w:rsidR="00754C2C" w:rsidRPr="00843175" w:rsidRDefault="006C4462" w:rsidP="00390020">
            <w:pPr>
              <w:pStyle w:val="Body"/>
              <w:rPr>
                <w:rFonts w:ascii="Lato" w:hAnsi="Lato" w:cs="Calibri"/>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 xml:space="preserve">(e.g. cost improvement, numbers of people helped, time saved) </w:t>
            </w:r>
          </w:p>
          <w:p w14:paraId="56180A0F" w14:textId="6FA75F6A" w:rsidR="00754C2C" w:rsidRPr="006E4473" w:rsidRDefault="00754C2C" w:rsidP="00390020">
            <w:pPr>
              <w:pStyle w:val="Body"/>
              <w:rPr>
                <w:rFonts w:ascii="Lato" w:hAnsi="Lato" w:cs="Calibri"/>
                <w:lang w:val="en-GB"/>
              </w:rPr>
            </w:pPr>
          </w:p>
          <w:p w14:paraId="03044A71" w14:textId="4B5F302D" w:rsidR="006E4473" w:rsidRPr="006E4473" w:rsidRDefault="006E4473" w:rsidP="00390020">
            <w:pPr>
              <w:pStyle w:val="Body"/>
              <w:rPr>
                <w:rFonts w:ascii="Lato" w:hAnsi="Lato" w:cs="Calibri"/>
                <w:lang w:val="en-GB"/>
              </w:rPr>
            </w:pPr>
            <w:r w:rsidRPr="006E4473">
              <w:rPr>
                <w:rFonts w:ascii="Lato" w:hAnsi="Lato" w:cs="Calibri"/>
                <w:lang w:val="en-GB"/>
              </w:rPr>
              <w:t>114 toolkits borrowed between launch on 22.1.22 and 30.6.22.</w:t>
            </w:r>
          </w:p>
          <w:p w14:paraId="16AE31F1" w14:textId="0E007B13" w:rsidR="006E4473" w:rsidRPr="002436F7" w:rsidRDefault="006E4473" w:rsidP="00390020">
            <w:pPr>
              <w:pStyle w:val="Body"/>
              <w:rPr>
                <w:rFonts w:ascii="Lato" w:hAnsi="Lato" w:cs="Calibri"/>
                <w:sz w:val="20"/>
                <w:szCs w:val="20"/>
                <w:lang w:val="en-GB"/>
              </w:rPr>
            </w:pPr>
          </w:p>
          <w:p w14:paraId="4129EBC5" w14:textId="77777777" w:rsidR="004C357F" w:rsidRPr="002436F7" w:rsidRDefault="004C357F" w:rsidP="00390020">
            <w:pPr>
              <w:pStyle w:val="Body"/>
              <w:rPr>
                <w:rFonts w:ascii="Lato" w:hAnsi="Lato" w:cs="Calibri"/>
                <w:sz w:val="20"/>
                <w:szCs w:val="20"/>
                <w:lang w:val="en-GB"/>
              </w:rPr>
            </w:pPr>
          </w:p>
        </w:tc>
      </w:tr>
      <w:tr w:rsidR="00843175" w:rsidRPr="002436F7" w14:paraId="62A717E6" w14:textId="77777777" w:rsidTr="000F6D59">
        <w:trPr>
          <w:trHeight w:val="1082"/>
        </w:trPr>
        <w:tc>
          <w:tcPr>
            <w:tcW w:w="9628" w:type="dxa"/>
          </w:tcPr>
          <w:p w14:paraId="1C94F1BD" w14:textId="11C2462C" w:rsidR="00843175" w:rsidRPr="005B1466" w:rsidRDefault="00843175" w:rsidP="00843175">
            <w:pPr>
              <w:pStyle w:val="Body"/>
              <w:rPr>
                <w:rFonts w:ascii="Lato" w:hAnsi="Lato" w:cs="Calibri"/>
                <w:lang w:val="en-GB"/>
              </w:rPr>
            </w:pPr>
            <w:r w:rsidRPr="002436F7">
              <w:rPr>
                <w:rFonts w:ascii="Lato" w:hAnsi="Lato" w:cs="Calibri"/>
                <w:lang w:val="en-GB"/>
              </w:rPr>
              <w:lastRenderedPageBreak/>
              <w:t xml:space="preserve">Do you have formal or anecdotal evidence of success? </w:t>
            </w:r>
            <w:r w:rsidRPr="005B1466">
              <w:rPr>
                <w:rFonts w:ascii="Lato" w:hAnsi="Lato" w:cs="Calibri"/>
                <w:lang w:val="en-GB"/>
              </w:rPr>
              <w:t>(</w:t>
            </w:r>
            <w:proofErr w:type="gramStart"/>
            <w:r w:rsidRPr="005B1466">
              <w:rPr>
                <w:rFonts w:ascii="Lato" w:hAnsi="Lato" w:cs="Calibri"/>
                <w:lang w:val="en-GB"/>
              </w:rPr>
              <w:t>e.g.</w:t>
            </w:r>
            <w:proofErr w:type="gramEnd"/>
            <w:r w:rsidRPr="005B1466">
              <w:rPr>
                <w:rFonts w:ascii="Lato" w:hAnsi="Lato" w:cs="Calibri"/>
                <w:lang w:val="en-GB"/>
              </w:rPr>
              <w:t xml:space="preserve"> qualitative, quantitative, informal feedback?) </w:t>
            </w:r>
          </w:p>
          <w:p w14:paraId="190AAFE9" w14:textId="77777777" w:rsidR="00843175" w:rsidRPr="005B1466" w:rsidRDefault="00843175" w:rsidP="00843175">
            <w:pPr>
              <w:pStyle w:val="Body"/>
              <w:rPr>
                <w:rFonts w:ascii="Lato" w:hAnsi="Lato" w:cs="Calibri"/>
                <w:lang w:val="en-GB"/>
              </w:rPr>
            </w:pPr>
          </w:p>
          <w:p w14:paraId="53C7A3D4" w14:textId="77777777" w:rsidR="006E4473" w:rsidRPr="006E4473" w:rsidRDefault="006E4473" w:rsidP="006E4473">
            <w:pPr>
              <w:pStyle w:val="Body"/>
              <w:rPr>
                <w:rFonts w:ascii="Lato" w:hAnsi="Lato" w:cs="Calibri"/>
                <w:lang w:val="en-GB"/>
              </w:rPr>
            </w:pPr>
          </w:p>
          <w:p w14:paraId="2CE4D1A9" w14:textId="74F0759F" w:rsidR="006E4473" w:rsidRDefault="006E4473" w:rsidP="006E4473">
            <w:pPr>
              <w:pStyle w:val="Body"/>
              <w:rPr>
                <w:rFonts w:ascii="Lato" w:hAnsi="Lato" w:cs="Calibri"/>
                <w:lang w:val="en-GB"/>
              </w:rPr>
            </w:pPr>
            <w:r w:rsidRPr="006E4473">
              <w:rPr>
                <w:rFonts w:ascii="Lato" w:hAnsi="Lato" w:cs="Calibri"/>
                <w:lang w:val="en-GB"/>
              </w:rPr>
              <w:t>114 toolkits borrowed between launch on 22.1.22 and 30.6.22.</w:t>
            </w:r>
          </w:p>
          <w:p w14:paraId="47DD4F6B" w14:textId="5F672DDC" w:rsidR="006E4473" w:rsidRDefault="006E4473" w:rsidP="006E4473">
            <w:pPr>
              <w:pStyle w:val="Body"/>
              <w:rPr>
                <w:rFonts w:ascii="Lato" w:hAnsi="Lato" w:cs="Calibri"/>
                <w:lang w:val="en-GB"/>
              </w:rPr>
            </w:pPr>
          </w:p>
          <w:p w14:paraId="14573B66" w14:textId="1BADD1E4" w:rsidR="006E4473" w:rsidRPr="005B1466" w:rsidRDefault="006E4473" w:rsidP="006E4473">
            <w:pPr>
              <w:pStyle w:val="Body"/>
              <w:rPr>
                <w:rFonts w:ascii="Lato" w:hAnsi="Lato" w:cs="Calibri"/>
                <w:u w:val="single"/>
                <w:lang w:val="en-GB"/>
              </w:rPr>
            </w:pPr>
            <w:r w:rsidRPr="005B1466">
              <w:rPr>
                <w:rFonts w:ascii="Lato" w:hAnsi="Lato" w:cs="Calibri"/>
                <w:u w:val="single"/>
                <w:lang w:val="en-GB"/>
              </w:rPr>
              <w:t>Feedback</w:t>
            </w:r>
          </w:p>
          <w:p w14:paraId="2A01BED6" w14:textId="77777777" w:rsidR="006E4473" w:rsidRDefault="006E4473" w:rsidP="006E4473">
            <w:pPr>
              <w:pStyle w:val="Body"/>
              <w:rPr>
                <w:rFonts w:ascii="Lato" w:hAnsi="Lato" w:cs="Calibri"/>
                <w:lang w:val="en-GB"/>
              </w:rPr>
            </w:pPr>
          </w:p>
          <w:p w14:paraId="3D8E90F0"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From parents:</w:t>
            </w:r>
          </w:p>
          <w:p w14:paraId="215B0A2D"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3CA222A9"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“We had a look at it as a family on Thursday night and loved looking through the resources and having a go at things. My eldest son (age 12) has since taken it into his bedroom and is enjoying looking through everything. He has a friend coming for a sleepover tonight and they are going to have a look at it together. We all think this is a fantastic resource and we will certainly be recommending the bag to our friends.”</w:t>
            </w:r>
          </w:p>
          <w:p w14:paraId="33187DB8"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4D9BCAE5"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 xml:space="preserve">“The impact of the toolkit has been gentle but consistent in helping [my daughter] find a more positive mind-set after such a </w:t>
            </w:r>
            <w:proofErr w:type="gramStart"/>
            <w:r w:rsidRPr="005B1466">
              <w:rPr>
                <w:rFonts w:ascii="Lato" w:hAnsi="Lato" w:cs="Calibri"/>
                <w:color w:val="000000"/>
                <w:sz w:val="22"/>
                <w:szCs w:val="22"/>
                <w:lang w:eastAsia="en-GB"/>
                <w14:textOutline w14:w="0" w14:cap="flat" w14:cmpd="sng" w14:algn="ctr">
                  <w14:noFill/>
                  <w14:prstDash w14:val="solid"/>
                  <w14:bevel/>
                </w14:textOutline>
              </w:rPr>
              <w:t>difficult few years</w:t>
            </w:r>
            <w:proofErr w:type="gramEnd"/>
            <w:r w:rsidRPr="005B1466">
              <w:rPr>
                <w:rFonts w:ascii="Lato" w:hAnsi="Lato" w:cs="Calibri"/>
                <w:color w:val="000000"/>
                <w:sz w:val="22"/>
                <w:szCs w:val="22"/>
                <w:lang w:eastAsia="en-GB"/>
                <w14:textOutline w14:w="0" w14:cap="flat" w14:cmpd="sng" w14:algn="ctr">
                  <w14:noFill/>
                  <w14:prstDash w14:val="solid"/>
                  <w14:bevel/>
                </w14:textOutline>
              </w:rPr>
              <w:t xml:space="preserve"> – through engaging her interest in being creative and reading – and has had a long lasting effect – creating mindful and positive habits. Achievement in finishing the books and opened her eyes to so many characters, worlds and discussions. I can’t say enough what a positive project it is and how it was the catalyst for long lasting change!”</w:t>
            </w:r>
          </w:p>
          <w:p w14:paraId="6CC37EDE"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117902E6" w14:textId="65BAE2D3"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6A70E64D"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From YMCA Support worker:</w:t>
            </w:r>
          </w:p>
          <w:p w14:paraId="08401362"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1D34504C"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Used toolkit with a group of young people aged 16-25 in a hostel and reported that the young people really connected with it and she would be buying some of the books in the bag for the group and encouraging all to come and join the library.</w:t>
            </w:r>
          </w:p>
          <w:p w14:paraId="7AF94833"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4853CF80"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524C4ED2"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From young people:</w:t>
            </w:r>
          </w:p>
          <w:p w14:paraId="5478A8A7"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p>
          <w:p w14:paraId="33EAEAC2" w14:textId="77777777" w:rsidR="006E4473" w:rsidRPr="005B1466" w:rsidRDefault="006E4473" w:rsidP="006E4473">
            <w:pPr>
              <w:rPr>
                <w:rFonts w:ascii="Lato" w:hAnsi="Lato" w:cs="Calibri"/>
                <w:color w:val="000000"/>
                <w:sz w:val="22"/>
                <w:szCs w:val="22"/>
                <w:lang w:eastAsia="en-GB"/>
                <w14:textOutline w14:w="0" w14:cap="flat" w14:cmpd="sng" w14:algn="ctr">
                  <w14:noFill/>
                  <w14:prstDash w14:val="solid"/>
                  <w14:bevel/>
                </w14:textOutline>
              </w:rPr>
            </w:pPr>
            <w:r w:rsidRPr="005B1466">
              <w:rPr>
                <w:rFonts w:ascii="Lato" w:hAnsi="Lato" w:cs="Calibri"/>
                <w:color w:val="000000"/>
                <w:sz w:val="22"/>
                <w:szCs w:val="22"/>
                <w:lang w:eastAsia="en-GB"/>
                <w14:textOutline w14:w="0" w14:cap="flat" w14:cmpd="sng" w14:algn="ctr">
                  <w14:noFill/>
                  <w14:prstDash w14:val="solid"/>
                  <w14:bevel/>
                </w14:textOutline>
              </w:rPr>
              <w:t>7 students (ages 11- 14) needing extra support, from local High School, visited library with tutors. Enjoyed activities such as colouring and tactile elements of kit such as stress balls and fidget cube with all having different preferences for items.  1 student, who tutors advised was often disengaged, enjoyed using the toolkit so much that he joined the library so he could borrow it to take home.</w:t>
            </w:r>
          </w:p>
          <w:p w14:paraId="7B586AAF" w14:textId="77777777" w:rsidR="006E4473" w:rsidRPr="006E4473" w:rsidRDefault="006E4473" w:rsidP="006E4473">
            <w:pPr>
              <w:pStyle w:val="Body"/>
              <w:rPr>
                <w:rFonts w:ascii="Lato" w:hAnsi="Lato" w:cs="Calibri"/>
                <w:lang w:val="en-GB"/>
              </w:rPr>
            </w:pPr>
          </w:p>
          <w:p w14:paraId="271819EB" w14:textId="77777777" w:rsidR="00843175" w:rsidRDefault="00843175" w:rsidP="00390020">
            <w:pPr>
              <w:pStyle w:val="Body"/>
              <w:rPr>
                <w:rFonts w:ascii="Lato" w:hAnsi="Lato" w:cs="Calibri"/>
                <w:lang w:val="en-GB"/>
              </w:rPr>
            </w:pPr>
          </w:p>
        </w:tc>
      </w:tr>
      <w:tr w:rsidR="004C357F" w:rsidRPr="002436F7" w14:paraId="4BC858C8" w14:textId="77777777" w:rsidTr="000F6D59">
        <w:trPr>
          <w:trHeight w:val="897"/>
        </w:trPr>
        <w:tc>
          <w:tcPr>
            <w:tcW w:w="9628" w:type="dxa"/>
          </w:tcPr>
          <w:p w14:paraId="4BA8FCAD" w14:textId="77777777" w:rsidR="004C357F" w:rsidRDefault="00754C2C" w:rsidP="00843175">
            <w:pPr>
              <w:pStyle w:val="Body"/>
              <w:rPr>
                <w:rFonts w:ascii="Lato" w:hAnsi="Lato" w:cs="Calibri"/>
                <w:sz w:val="20"/>
                <w:szCs w:val="20"/>
                <w:lang w:val="en-GB"/>
              </w:rPr>
            </w:pPr>
            <w:r w:rsidRPr="008908FA">
              <w:rPr>
                <w:rFonts w:ascii="Lato" w:hAnsi="Lato" w:cs="Calibri"/>
                <w:lang w:val="en-GB"/>
              </w:rPr>
              <w:t xml:space="preserve">What was the cost of this initiative in terms of time, </w:t>
            </w:r>
            <w:r w:rsidR="002A5AFD" w:rsidRPr="008908FA">
              <w:rPr>
                <w:rFonts w:ascii="Lato" w:hAnsi="Lato" w:cs="Calibri"/>
                <w:lang w:val="en-GB"/>
              </w:rPr>
              <w:t>money,</w:t>
            </w:r>
            <w:r w:rsidR="006C4462" w:rsidRPr="008908FA">
              <w:rPr>
                <w:rFonts w:ascii="Lato" w:hAnsi="Lato" w:cs="Calibri"/>
                <w:lang w:val="en-GB"/>
              </w:rPr>
              <w:t xml:space="preserve"> and/</w:t>
            </w:r>
            <w:r w:rsidRPr="008908FA">
              <w:rPr>
                <w:rFonts w:ascii="Lato" w:hAnsi="Lato" w:cs="Calibri"/>
                <w:lang w:val="en-GB"/>
              </w:rPr>
              <w:t xml:space="preserve">or other resources? </w:t>
            </w:r>
            <w:r w:rsidRPr="008908FA">
              <w:rPr>
                <w:rFonts w:ascii="Lato" w:hAnsi="Lato" w:cs="Calibri"/>
                <w:sz w:val="20"/>
                <w:szCs w:val="20"/>
                <w:lang w:val="en-GB"/>
              </w:rPr>
              <w:t>Please be as specific as you can</w:t>
            </w:r>
          </w:p>
          <w:p w14:paraId="6482E497" w14:textId="0C6A200C" w:rsidR="002E1604" w:rsidRDefault="002E1604" w:rsidP="00843175">
            <w:pPr>
              <w:pStyle w:val="Body"/>
              <w:rPr>
                <w:rFonts w:ascii="Lato" w:hAnsi="Lato" w:cs="Calibri"/>
                <w:lang w:val="en-GB"/>
              </w:rPr>
            </w:pPr>
          </w:p>
          <w:p w14:paraId="5E5C266D" w14:textId="02F7AC22" w:rsidR="008908FA" w:rsidRDefault="008908FA" w:rsidP="00843175">
            <w:pPr>
              <w:pStyle w:val="Body"/>
              <w:rPr>
                <w:rFonts w:ascii="Lato" w:hAnsi="Lato" w:cs="Calibri"/>
                <w:lang w:val="en-GB"/>
              </w:rPr>
            </w:pPr>
            <w:r>
              <w:rPr>
                <w:rFonts w:ascii="Lato" w:hAnsi="Lato" w:cs="Calibri"/>
                <w:lang w:val="en-GB"/>
              </w:rPr>
              <w:t>Purchased resources for 50 toolkits:</w:t>
            </w:r>
          </w:p>
          <w:p w14:paraId="72933F82" w14:textId="4BE1ACDD" w:rsidR="008908FA" w:rsidRDefault="008908FA" w:rsidP="00843175">
            <w:pPr>
              <w:pStyle w:val="Body"/>
              <w:rPr>
                <w:rFonts w:ascii="Lato" w:hAnsi="Lato" w:cs="Calibri"/>
                <w:lang w:val="en-GB"/>
              </w:rPr>
            </w:pPr>
            <w:r>
              <w:rPr>
                <w:rFonts w:ascii="Lato" w:hAnsi="Lato" w:cs="Calibri"/>
                <w:lang w:val="en-GB"/>
              </w:rPr>
              <w:t>£2,900 for rucksacks and non-book contents</w:t>
            </w:r>
          </w:p>
          <w:p w14:paraId="2BB18369" w14:textId="5FB260ED" w:rsidR="008908FA" w:rsidRDefault="008908FA" w:rsidP="00843175">
            <w:pPr>
              <w:pStyle w:val="Body"/>
              <w:rPr>
                <w:rFonts w:ascii="Lato" w:hAnsi="Lato" w:cs="Calibri"/>
                <w:lang w:val="en-GB"/>
              </w:rPr>
            </w:pPr>
            <w:r>
              <w:rPr>
                <w:rFonts w:ascii="Lato" w:hAnsi="Lato" w:cs="Calibri"/>
                <w:lang w:val="en-GB"/>
              </w:rPr>
              <w:t>£3,100 for books</w:t>
            </w:r>
          </w:p>
          <w:p w14:paraId="207935AB" w14:textId="7FC17160" w:rsidR="008908FA" w:rsidRDefault="008908FA" w:rsidP="00843175">
            <w:pPr>
              <w:pStyle w:val="Body"/>
              <w:rPr>
                <w:rFonts w:ascii="Lato" w:hAnsi="Lato" w:cs="Calibri"/>
                <w:lang w:val="en-GB"/>
              </w:rPr>
            </w:pPr>
            <w:r>
              <w:rPr>
                <w:rFonts w:ascii="Lato" w:hAnsi="Lato" w:cs="Calibri"/>
                <w:lang w:val="en-GB"/>
              </w:rPr>
              <w:t xml:space="preserve">Total £6,000 </w:t>
            </w:r>
          </w:p>
          <w:p w14:paraId="3B275A80" w14:textId="11149CC3" w:rsidR="008908FA" w:rsidRDefault="008908FA" w:rsidP="00843175">
            <w:pPr>
              <w:pStyle w:val="Body"/>
              <w:rPr>
                <w:rFonts w:ascii="Lato" w:hAnsi="Lato" w:cs="Calibri"/>
                <w:lang w:val="en-GB"/>
              </w:rPr>
            </w:pPr>
          </w:p>
          <w:p w14:paraId="5ECE91B8" w14:textId="49B7EB27" w:rsidR="008908FA" w:rsidRDefault="008908FA" w:rsidP="00843175">
            <w:pPr>
              <w:pStyle w:val="Body"/>
              <w:rPr>
                <w:rFonts w:ascii="Lato" w:hAnsi="Lato" w:cs="Calibri"/>
                <w:lang w:val="en-GB"/>
              </w:rPr>
            </w:pPr>
            <w:r>
              <w:rPr>
                <w:rFonts w:ascii="Lato" w:hAnsi="Lato" w:cs="Calibri"/>
                <w:lang w:val="en-GB"/>
              </w:rPr>
              <w:t>Corporate Print Unit printed activities and support organisations booklets</w:t>
            </w:r>
            <w:r w:rsidR="00002BCC">
              <w:rPr>
                <w:rFonts w:ascii="Lato" w:hAnsi="Lato" w:cs="Calibri"/>
                <w:lang w:val="en-GB"/>
              </w:rPr>
              <w:t>, which were designed in-house by a member of library staff.</w:t>
            </w:r>
          </w:p>
          <w:p w14:paraId="6AB570EE" w14:textId="2257A6AF" w:rsidR="008908FA" w:rsidRDefault="008908FA" w:rsidP="00843175">
            <w:pPr>
              <w:pStyle w:val="Body"/>
              <w:rPr>
                <w:rFonts w:ascii="Lato" w:hAnsi="Lato" w:cs="Calibri"/>
                <w:lang w:val="en-GB"/>
              </w:rPr>
            </w:pPr>
          </w:p>
          <w:p w14:paraId="6CCD6BCA" w14:textId="460AB8C2" w:rsidR="008908FA" w:rsidRDefault="008908FA" w:rsidP="00843175">
            <w:pPr>
              <w:pStyle w:val="Body"/>
              <w:rPr>
                <w:rFonts w:ascii="Lato" w:hAnsi="Lato" w:cs="Calibri"/>
                <w:lang w:val="en-GB"/>
              </w:rPr>
            </w:pPr>
            <w:r>
              <w:rPr>
                <w:rFonts w:ascii="Lato" w:hAnsi="Lato" w:cs="Calibri"/>
                <w:lang w:val="en-GB"/>
              </w:rPr>
              <w:t>Staff time not quantified but included time spent in consultation (some of this with groups already working with so no extra cost), identifying resources for purchase, placing orders, putting toolkits togethe</w:t>
            </w:r>
            <w:r w:rsidR="00002BCC">
              <w:rPr>
                <w:rFonts w:ascii="Lato" w:hAnsi="Lato" w:cs="Calibri"/>
                <w:lang w:val="en-GB"/>
              </w:rPr>
              <w:t>r, researching content for booklets and designing booklets.</w:t>
            </w:r>
          </w:p>
          <w:p w14:paraId="46EB4BD1" w14:textId="18B7F6C7" w:rsidR="008908FA" w:rsidRPr="002436F7" w:rsidRDefault="008908FA" w:rsidP="00843175">
            <w:pPr>
              <w:pStyle w:val="Body"/>
              <w:rPr>
                <w:rFonts w:ascii="Lato" w:hAnsi="Lato" w:cs="Calibri"/>
                <w:lang w:val="en-GB"/>
              </w:rPr>
            </w:pPr>
          </w:p>
        </w:tc>
      </w:tr>
    </w:tbl>
    <w:p w14:paraId="095CAC2A" w14:textId="77777777" w:rsidR="00754C2C" w:rsidRPr="002436F7" w:rsidRDefault="00754C2C" w:rsidP="000B27A8">
      <w:pPr>
        <w:rPr>
          <w:rFonts w:ascii="Lato" w:hAnsi="Lato"/>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2436F7" w14:paraId="3F573117" w14:textId="77777777" w:rsidTr="000F6D59">
        <w:trPr>
          <w:trHeight w:val="1082"/>
        </w:trPr>
        <w:tc>
          <w:tcPr>
            <w:tcW w:w="9628" w:type="dxa"/>
          </w:tcPr>
          <w:p w14:paraId="5569F41F" w14:textId="77835C5E" w:rsidR="000178FE" w:rsidRPr="002436F7" w:rsidRDefault="000178FE" w:rsidP="00390020">
            <w:pPr>
              <w:pStyle w:val="Body"/>
              <w:rPr>
                <w:rFonts w:ascii="Lato" w:hAnsi="Lato" w:cs="Calibri"/>
                <w:sz w:val="20"/>
                <w:szCs w:val="20"/>
                <w:lang w:val="en-GB"/>
              </w:rPr>
            </w:pPr>
            <w:r w:rsidRPr="0086473C">
              <w:rPr>
                <w:rFonts w:ascii="Lato" w:hAnsi="Lato" w:cs="Calibri"/>
                <w:lang w:val="en-GB"/>
              </w:rPr>
              <w:t xml:space="preserve">Are there any lessons you learned </w:t>
            </w:r>
            <w:r w:rsidR="00754C2C" w:rsidRPr="0086473C">
              <w:rPr>
                <w:rFonts w:ascii="Lato" w:hAnsi="Lato" w:cs="Calibri"/>
                <w:lang w:val="en-GB"/>
              </w:rPr>
              <w:t xml:space="preserve">or top tips </w:t>
            </w:r>
            <w:r w:rsidRPr="0086473C">
              <w:rPr>
                <w:rFonts w:ascii="Lato" w:hAnsi="Lato" w:cs="Calibri"/>
                <w:lang w:val="en-GB"/>
              </w:rPr>
              <w:t>that you would like to share?</w:t>
            </w:r>
            <w:r w:rsidR="00B56EE0" w:rsidRPr="0086473C">
              <w:rPr>
                <w:rFonts w:ascii="Lato" w:hAnsi="Lato" w:cs="Calibri"/>
                <w:lang w:val="en-GB"/>
              </w:rPr>
              <w:t xml:space="preserve"> </w:t>
            </w:r>
            <w:r w:rsidR="00B56EE0" w:rsidRPr="0086473C">
              <w:rPr>
                <w:rFonts w:ascii="Lato" w:hAnsi="Lato" w:cs="Calibri"/>
                <w:sz w:val="20"/>
                <w:szCs w:val="20"/>
                <w:lang w:val="en-GB"/>
              </w:rPr>
              <w:t>(max 200 words)</w:t>
            </w:r>
          </w:p>
          <w:p w14:paraId="5CC73874" w14:textId="77777777" w:rsidR="000178FE" w:rsidRPr="002436F7" w:rsidRDefault="000178FE" w:rsidP="00390020">
            <w:pPr>
              <w:pStyle w:val="Body"/>
              <w:rPr>
                <w:rFonts w:ascii="Lato" w:hAnsi="Lato" w:cs="Calibri"/>
                <w:sz w:val="20"/>
                <w:szCs w:val="20"/>
                <w:lang w:val="en-GB"/>
              </w:rPr>
            </w:pPr>
          </w:p>
          <w:p w14:paraId="29E33121" w14:textId="10F64CAC" w:rsidR="000178FE" w:rsidRDefault="002E1604" w:rsidP="00390020">
            <w:pPr>
              <w:pStyle w:val="Body"/>
              <w:rPr>
                <w:rFonts w:ascii="Lato" w:hAnsi="Lato" w:cs="Calibri"/>
                <w:lang w:val="en-GB"/>
              </w:rPr>
            </w:pPr>
            <w:r>
              <w:rPr>
                <w:rFonts w:ascii="Lato" w:hAnsi="Lato" w:cs="Calibri"/>
                <w:lang w:val="en-GB"/>
              </w:rPr>
              <w:t>Allow plenty of consultation time with suitable partners to ensure project meets identified aims.</w:t>
            </w:r>
          </w:p>
          <w:p w14:paraId="53E81DE7" w14:textId="1A69328E" w:rsidR="008908FA" w:rsidRDefault="008908FA" w:rsidP="00390020">
            <w:pPr>
              <w:pStyle w:val="Body"/>
              <w:rPr>
                <w:rFonts w:ascii="Lato" w:hAnsi="Lato" w:cs="Calibri"/>
                <w:lang w:val="en-GB"/>
              </w:rPr>
            </w:pPr>
          </w:p>
          <w:p w14:paraId="50C52E80" w14:textId="444719B0" w:rsidR="008908FA" w:rsidRDefault="008908FA" w:rsidP="00390020">
            <w:pPr>
              <w:pStyle w:val="Body"/>
              <w:rPr>
                <w:rFonts w:ascii="Lato" w:hAnsi="Lato" w:cs="Calibri"/>
                <w:lang w:val="en-GB"/>
              </w:rPr>
            </w:pPr>
            <w:r>
              <w:rPr>
                <w:rFonts w:ascii="Lato" w:hAnsi="Lato" w:cs="Calibri"/>
                <w:lang w:val="en-GB"/>
              </w:rPr>
              <w:t xml:space="preserve">Pilot of 3 toolkits with small groups provided useful feedback before final development – one of main changes was to </w:t>
            </w:r>
            <w:r w:rsidR="005B18C2">
              <w:rPr>
                <w:rFonts w:ascii="Lato" w:hAnsi="Lato" w:cs="Calibri"/>
                <w:lang w:val="en-GB"/>
              </w:rPr>
              <w:t>swap</w:t>
            </w:r>
            <w:r>
              <w:rPr>
                <w:rFonts w:ascii="Lato" w:hAnsi="Lato" w:cs="Calibri"/>
                <w:lang w:val="en-GB"/>
              </w:rPr>
              <w:t xml:space="preserve"> container from a Perspex box (difficult to carry and indiscrete) to a plain rucksack.</w:t>
            </w:r>
          </w:p>
          <w:p w14:paraId="4594D81E" w14:textId="7E97BA5B" w:rsidR="002E1604" w:rsidRDefault="002E1604" w:rsidP="00390020">
            <w:pPr>
              <w:pStyle w:val="Body"/>
              <w:rPr>
                <w:rFonts w:ascii="Lato" w:hAnsi="Lato" w:cs="Calibri"/>
                <w:lang w:val="en-GB"/>
              </w:rPr>
            </w:pPr>
          </w:p>
          <w:p w14:paraId="020DD4CC" w14:textId="7790BAA7" w:rsidR="0086473C" w:rsidRDefault="002E1604" w:rsidP="00390020">
            <w:pPr>
              <w:pStyle w:val="Body"/>
              <w:rPr>
                <w:rFonts w:ascii="Lato" w:hAnsi="Lato" w:cs="Calibri"/>
                <w:lang w:val="en-GB"/>
              </w:rPr>
            </w:pPr>
            <w:r>
              <w:rPr>
                <w:rFonts w:ascii="Lato" w:hAnsi="Lato" w:cs="Calibri"/>
                <w:lang w:val="en-GB"/>
              </w:rPr>
              <w:t xml:space="preserve">Feedback from people using the kits has been useful in informing purchase of top-up resources.  For example colouring books included in the kits initially did not have perforated pages and some young people therefore felt reluctant to use the resources as did not want others to see their work and/or </w:t>
            </w:r>
            <w:r w:rsidR="005B18C2">
              <w:rPr>
                <w:rFonts w:ascii="Lato" w:hAnsi="Lato" w:cs="Calibri"/>
                <w:lang w:val="en-GB"/>
              </w:rPr>
              <w:t>did not</w:t>
            </w:r>
            <w:r>
              <w:rPr>
                <w:rFonts w:ascii="Lato" w:hAnsi="Lato" w:cs="Calibri"/>
                <w:lang w:val="en-GB"/>
              </w:rPr>
              <w:t xml:space="preserve"> feel they could tear a page out of the book.  </w:t>
            </w:r>
            <w:r w:rsidR="0086473C">
              <w:rPr>
                <w:rFonts w:ascii="Lato" w:hAnsi="Lato" w:cs="Calibri"/>
                <w:lang w:val="en-GB"/>
              </w:rPr>
              <w:t>Top-up colouring books will have perforated pages and we have added a laminated note to each rucksack</w:t>
            </w:r>
            <w:r w:rsidR="005B18C2">
              <w:rPr>
                <w:rFonts w:ascii="Lato" w:hAnsi="Lato" w:cs="Calibri"/>
                <w:lang w:val="en-GB"/>
              </w:rPr>
              <w:t xml:space="preserve"> to reassure</w:t>
            </w:r>
            <w:r w:rsidR="0086473C">
              <w:rPr>
                <w:rFonts w:ascii="Lato" w:hAnsi="Lato" w:cs="Calibri"/>
                <w:lang w:val="en-GB"/>
              </w:rPr>
              <w:t xml:space="preserve"> young people that </w:t>
            </w:r>
            <w:r w:rsidR="005B18C2">
              <w:rPr>
                <w:rFonts w:ascii="Lato" w:hAnsi="Lato" w:cs="Calibri"/>
                <w:lang w:val="en-GB"/>
              </w:rPr>
              <w:t>it is</w:t>
            </w:r>
            <w:r w:rsidR="0086473C">
              <w:rPr>
                <w:rFonts w:ascii="Lato" w:hAnsi="Lato" w:cs="Calibri"/>
                <w:lang w:val="en-GB"/>
              </w:rPr>
              <w:t xml:space="preserve"> OK to remove their completed work from booklets before returning the toolkit to the library.</w:t>
            </w:r>
          </w:p>
          <w:p w14:paraId="3404A5D0" w14:textId="0B7413ED" w:rsidR="0086473C" w:rsidRDefault="0086473C" w:rsidP="00390020">
            <w:pPr>
              <w:pStyle w:val="Body"/>
              <w:rPr>
                <w:rFonts w:ascii="Lato" w:hAnsi="Lato" w:cs="Calibri"/>
                <w:lang w:val="en-GB"/>
              </w:rPr>
            </w:pPr>
          </w:p>
          <w:p w14:paraId="7F2D1AF9" w14:textId="142EEBEC" w:rsidR="0086473C" w:rsidRPr="002E1604" w:rsidRDefault="0086473C" w:rsidP="00390020">
            <w:pPr>
              <w:pStyle w:val="Body"/>
              <w:rPr>
                <w:rFonts w:ascii="Lato" w:hAnsi="Lato" w:cs="Calibri"/>
                <w:lang w:val="en-GB"/>
              </w:rPr>
            </w:pPr>
            <w:r>
              <w:rPr>
                <w:rFonts w:ascii="Lato" w:hAnsi="Lato" w:cs="Calibri"/>
                <w:lang w:val="en-GB"/>
              </w:rPr>
              <w:t>Only a few paper evaluation forms included in the toolkits have been returned, so we will look at an online feedback option using a QR code to encourage more feedback.</w:t>
            </w:r>
          </w:p>
          <w:p w14:paraId="0BE084E6" w14:textId="77777777" w:rsidR="000178FE" w:rsidRPr="002436F7" w:rsidRDefault="000178FE" w:rsidP="00390020">
            <w:pPr>
              <w:pStyle w:val="Body"/>
              <w:rPr>
                <w:rFonts w:ascii="Lato" w:hAnsi="Lato" w:cs="Calibri"/>
                <w:sz w:val="20"/>
                <w:szCs w:val="20"/>
                <w:lang w:val="en-GB"/>
              </w:rPr>
            </w:pPr>
          </w:p>
        </w:tc>
      </w:tr>
      <w:tr w:rsidR="000178FE" w:rsidRPr="002436F7" w14:paraId="05AEED8D" w14:textId="77777777" w:rsidTr="000F6D59">
        <w:trPr>
          <w:trHeight w:val="1126"/>
        </w:trPr>
        <w:tc>
          <w:tcPr>
            <w:tcW w:w="9628" w:type="dxa"/>
          </w:tcPr>
          <w:p w14:paraId="026681CF" w14:textId="0FA302C8" w:rsidR="000178FE" w:rsidRPr="002436F7" w:rsidRDefault="000178FE" w:rsidP="00390020">
            <w:pPr>
              <w:pStyle w:val="Body"/>
              <w:rPr>
                <w:rFonts w:ascii="Lato" w:hAnsi="Lato" w:cs="Calibri"/>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Pr="002436F7" w:rsidRDefault="000178FE" w:rsidP="00390020">
            <w:pPr>
              <w:pStyle w:val="Body"/>
              <w:rPr>
                <w:rFonts w:ascii="Lato" w:hAnsi="Lato" w:cs="Calibri"/>
                <w:lang w:val="en-GB"/>
              </w:rPr>
            </w:pPr>
          </w:p>
          <w:p w14:paraId="4382A2DE" w14:textId="0171978B" w:rsidR="000178FE" w:rsidRPr="002436F7" w:rsidRDefault="006232FC" w:rsidP="00390020">
            <w:pPr>
              <w:pStyle w:val="Body"/>
              <w:rPr>
                <w:rFonts w:ascii="Lato" w:hAnsi="Lato" w:cs="Calibri"/>
                <w:lang w:val="en-GB"/>
              </w:rPr>
            </w:pPr>
            <w:r>
              <w:rPr>
                <w:rFonts w:ascii="Lato" w:hAnsi="Lato" w:cs="Calibri"/>
                <w:lang w:val="en-GB"/>
              </w:rPr>
              <w:t>No</w:t>
            </w:r>
          </w:p>
        </w:tc>
      </w:tr>
      <w:tr w:rsidR="00F15B45" w:rsidRPr="002436F7" w14:paraId="3CCC6762" w14:textId="77777777" w:rsidTr="000F6D59">
        <w:trPr>
          <w:trHeight w:val="1126"/>
        </w:trPr>
        <w:tc>
          <w:tcPr>
            <w:tcW w:w="9628" w:type="dxa"/>
          </w:tcPr>
          <w:p w14:paraId="1E73C636" w14:textId="77777777" w:rsidR="00F15B45" w:rsidRDefault="00F15B45" w:rsidP="00390020">
            <w:pPr>
              <w:pStyle w:val="Body"/>
              <w:rPr>
                <w:rFonts w:ascii="Lato" w:hAnsi="Lato" w:cs="Calibri"/>
                <w:lang w:val="en-GB"/>
              </w:rPr>
            </w:pPr>
            <w:r w:rsidRPr="00571678">
              <w:rPr>
                <w:rFonts w:ascii="Lato" w:hAnsi="Lato" w:cs="Calibri"/>
                <w:lang w:val="en-GB"/>
              </w:rPr>
              <w:t>Please state your social media addresses including all those who were involved in the initiative.</w:t>
            </w:r>
            <w:r>
              <w:rPr>
                <w:rFonts w:ascii="Lato" w:hAnsi="Lato" w:cs="Calibri"/>
                <w:lang w:val="en-GB"/>
              </w:rPr>
              <w:t xml:space="preserve"> </w:t>
            </w:r>
          </w:p>
          <w:p w14:paraId="3A7BB3BD" w14:textId="77777777" w:rsidR="006232FC" w:rsidRDefault="006232FC" w:rsidP="00390020">
            <w:pPr>
              <w:pStyle w:val="Body"/>
              <w:rPr>
                <w:rFonts w:ascii="Lato" w:hAnsi="Lato" w:cs="Calibri"/>
                <w:lang w:val="en-GB"/>
              </w:rPr>
            </w:pPr>
          </w:p>
          <w:p w14:paraId="0F22294D" w14:textId="77777777" w:rsidR="006232FC" w:rsidRPr="005B18C2" w:rsidRDefault="005A4568" w:rsidP="00390020">
            <w:pPr>
              <w:pStyle w:val="Body"/>
              <w:rPr>
                <w:rFonts w:ascii="Lato" w:hAnsi="Lato" w:cs="Calibri"/>
                <w:lang w:val="en-GB"/>
              </w:rPr>
            </w:pPr>
            <w:hyperlink r:id="rId8" w:history="1">
              <w:r w:rsidR="00571678" w:rsidRPr="00571678">
                <w:rPr>
                  <w:rFonts w:ascii="Times New Roman" w:hAnsi="Times New Roman" w:cs="Times New Roman"/>
                  <w:color w:val="0000FF"/>
                  <w:sz w:val="24"/>
                  <w:szCs w:val="24"/>
                  <w:u w:val="single"/>
                  <w:lang w:val="en-GB" w:eastAsia="en-US"/>
                  <w14:textOutline w14:w="0" w14:cap="rnd" w14:cmpd="sng" w14:algn="ctr">
                    <w14:noFill/>
                    <w14:prstDash w14:val="solid"/>
                    <w14:bevel/>
                  </w14:textOutline>
                </w:rPr>
                <w:t>North Yorkshire Library and Information Service | Facebook</w:t>
              </w:r>
            </w:hyperlink>
            <w:r w:rsidR="00571678">
              <w:rPr>
                <w:rFonts w:ascii="Times New Roman" w:hAnsi="Times New Roman" w:cs="Times New Roman"/>
                <w:color w:val="auto"/>
                <w:sz w:val="24"/>
                <w:szCs w:val="24"/>
                <w:lang w:val="en-GB" w:eastAsia="en-US"/>
                <w14:textOutline w14:w="0" w14:cap="rnd" w14:cmpd="sng" w14:algn="ctr">
                  <w14:noFill/>
                  <w14:prstDash w14:val="solid"/>
                  <w14:bevel/>
                </w14:textOutline>
              </w:rPr>
              <w:t xml:space="preserve"> </w:t>
            </w:r>
            <w:r w:rsidR="00571678" w:rsidRPr="005B18C2">
              <w:rPr>
                <w:rFonts w:ascii="Lato" w:hAnsi="Lato" w:cs="Calibri"/>
                <w:lang w:val="en-GB"/>
              </w:rPr>
              <w:t>Now replaced by individual library Facebook pages, but initial promotion here</w:t>
            </w:r>
          </w:p>
          <w:p w14:paraId="3B3A499C" w14:textId="77777777" w:rsidR="00571678" w:rsidRDefault="00571678" w:rsidP="00390020">
            <w:pPr>
              <w:pStyle w:val="Body"/>
              <w:rPr>
                <w:rFonts w:ascii="Times New Roman" w:hAnsi="Times New Roman" w:cs="Times New Roman"/>
                <w:color w:val="auto"/>
                <w:sz w:val="24"/>
                <w:szCs w:val="24"/>
                <w:lang w:val="en-GB" w:eastAsia="en-US"/>
                <w14:textOutline w14:w="0" w14:cap="rnd" w14:cmpd="sng" w14:algn="ctr">
                  <w14:noFill/>
                  <w14:prstDash w14:val="solid"/>
                  <w14:bevel/>
                </w14:textOutline>
              </w:rPr>
            </w:pPr>
          </w:p>
          <w:p w14:paraId="11FAC4FA" w14:textId="77777777" w:rsidR="00571678" w:rsidRDefault="00571678" w:rsidP="00390020">
            <w:pPr>
              <w:pStyle w:val="Body"/>
              <w:rPr>
                <w:rFonts w:ascii="Lato" w:hAnsi="Lato" w:cs="Calibri"/>
                <w:lang w:val="en-GB"/>
              </w:rPr>
            </w:pPr>
            <w:r w:rsidRPr="00571678">
              <w:rPr>
                <w:rFonts w:ascii="Lato" w:hAnsi="Lato" w:cs="Calibri"/>
                <w:lang w:val="en-GB"/>
              </w:rPr>
              <w:t>twitter.com/</w:t>
            </w:r>
            <w:proofErr w:type="spellStart"/>
            <w:r w:rsidRPr="00571678">
              <w:rPr>
                <w:rFonts w:ascii="Lato" w:hAnsi="Lato" w:cs="Calibri"/>
                <w:lang w:val="en-GB"/>
              </w:rPr>
              <w:t>nycclibraries</w:t>
            </w:r>
            <w:proofErr w:type="spellEnd"/>
          </w:p>
          <w:p w14:paraId="3DC50701" w14:textId="77777777" w:rsidR="00571678" w:rsidRDefault="00571678" w:rsidP="00390020">
            <w:pPr>
              <w:pStyle w:val="Body"/>
              <w:rPr>
                <w:rFonts w:ascii="Lato" w:hAnsi="Lato" w:cs="Calibri"/>
                <w:lang w:val="en-GB"/>
              </w:rPr>
            </w:pPr>
          </w:p>
          <w:p w14:paraId="7CC55DB5" w14:textId="6DF2F008" w:rsidR="00571678" w:rsidRDefault="00571678" w:rsidP="005716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lang w:val="en-GB"/>
              </w:rPr>
            </w:pPr>
            <w:r>
              <w:rPr>
                <w:rFonts w:ascii="Lato" w:hAnsi="Lato" w:cs="Calibri"/>
                <w:lang w:val="en-GB"/>
              </w:rPr>
              <w:t>Instagram</w:t>
            </w:r>
          </w:p>
          <w:p w14:paraId="033427A1" w14:textId="49D7F456" w:rsidR="00571678" w:rsidRPr="00571678" w:rsidRDefault="00571678" w:rsidP="005716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lang w:val="en-GB"/>
              </w:rPr>
            </w:pPr>
            <w:r w:rsidRPr="00571678">
              <w:rPr>
                <w:rFonts w:ascii="Lato" w:hAnsi="Lato" w:cs="Calibri"/>
                <w:lang w:val="en-GB"/>
              </w:rPr>
              <w:t>#northyorkshirelibraries</w:t>
            </w:r>
          </w:p>
          <w:p w14:paraId="30DD81E1" w14:textId="76FF5DF9" w:rsidR="00571678" w:rsidRPr="002436F7" w:rsidRDefault="00571678" w:rsidP="00390020">
            <w:pPr>
              <w:pStyle w:val="Body"/>
              <w:rPr>
                <w:rFonts w:ascii="Lato" w:hAnsi="Lato" w:cs="Calibri"/>
                <w:lang w:val="en-GB"/>
              </w:rPr>
            </w:pPr>
          </w:p>
        </w:tc>
      </w:tr>
      <w:tr w:rsidR="00B56EE0" w:rsidRPr="002436F7" w14:paraId="35165BAA" w14:textId="77777777" w:rsidTr="000F6D59">
        <w:trPr>
          <w:trHeight w:val="1126"/>
        </w:trPr>
        <w:tc>
          <w:tcPr>
            <w:tcW w:w="9628" w:type="dxa"/>
          </w:tcPr>
          <w:p w14:paraId="08724143" w14:textId="1F44C228" w:rsidR="00B56EE0" w:rsidRDefault="00B56EE0" w:rsidP="00390020">
            <w:pPr>
              <w:pStyle w:val="Body"/>
              <w:rPr>
                <w:rFonts w:ascii="Lato" w:hAnsi="Lato" w:cs="Calibri"/>
                <w:sz w:val="20"/>
                <w:szCs w:val="20"/>
                <w:lang w:val="en-GB"/>
              </w:rPr>
            </w:pPr>
            <w:r w:rsidRPr="00814E2F">
              <w:rPr>
                <w:rFonts w:ascii="Lato" w:hAnsi="Lato" w:cs="Calibri"/>
                <w:lang w:val="en-GB"/>
              </w:rPr>
              <w:t xml:space="preserve">Why do </w:t>
            </w:r>
            <w:r w:rsidR="008C2A39" w:rsidRPr="00814E2F">
              <w:rPr>
                <w:rFonts w:ascii="Lato" w:hAnsi="Lato" w:cs="Calibri"/>
                <w:lang w:val="en-GB"/>
              </w:rPr>
              <w:t>y</w:t>
            </w:r>
            <w:r w:rsidRPr="00814E2F">
              <w:rPr>
                <w:rFonts w:ascii="Lato" w:hAnsi="Lato" w:cs="Calibri"/>
                <w:lang w:val="en-GB"/>
              </w:rPr>
              <w:t xml:space="preserve">ou think this </w:t>
            </w:r>
            <w:r w:rsidR="0095241B" w:rsidRPr="00814E2F">
              <w:rPr>
                <w:rFonts w:ascii="Lato" w:hAnsi="Lato" w:cs="Calibri"/>
                <w:lang w:val="en-GB"/>
              </w:rPr>
              <w:t>initiative</w:t>
            </w:r>
            <w:r w:rsidRPr="00814E2F">
              <w:rPr>
                <w:rFonts w:ascii="Lato" w:hAnsi="Lato" w:cs="Calibri"/>
                <w:lang w:val="en-GB"/>
              </w:rPr>
              <w:t xml:space="preserve"> deserves to win the award? </w:t>
            </w:r>
            <w:r w:rsidRPr="00814E2F">
              <w:rPr>
                <w:rFonts w:ascii="Lato" w:hAnsi="Lato" w:cs="Calibri"/>
                <w:sz w:val="20"/>
                <w:szCs w:val="20"/>
                <w:lang w:val="en-GB"/>
              </w:rPr>
              <w:t>(Max 100 words)</w:t>
            </w:r>
          </w:p>
          <w:p w14:paraId="2BD9353A" w14:textId="7F37EBBD" w:rsidR="00814E2F" w:rsidRDefault="00814E2F" w:rsidP="00390020">
            <w:pPr>
              <w:pStyle w:val="Body"/>
              <w:rPr>
                <w:rFonts w:ascii="Lato" w:hAnsi="Lato" w:cs="Calibri"/>
                <w:sz w:val="20"/>
                <w:szCs w:val="20"/>
                <w:lang w:val="en-GB"/>
              </w:rPr>
            </w:pPr>
          </w:p>
          <w:p w14:paraId="64184BF7" w14:textId="731127EC" w:rsidR="00814E2F" w:rsidRPr="00814E2F" w:rsidRDefault="00814E2F" w:rsidP="00390020">
            <w:pPr>
              <w:pStyle w:val="Body"/>
              <w:rPr>
                <w:rFonts w:ascii="Lato" w:hAnsi="Lato" w:cs="Calibri"/>
                <w:lang w:val="en-GB"/>
              </w:rPr>
            </w:pPr>
            <w:r w:rsidRPr="00814E2F">
              <w:rPr>
                <w:rFonts w:ascii="Lato" w:hAnsi="Lato" w:cs="Calibri"/>
                <w:lang w:val="en-GB"/>
              </w:rPr>
              <w:t xml:space="preserve">The toolkits are the </w:t>
            </w:r>
            <w:r>
              <w:rPr>
                <w:rFonts w:ascii="Lato" w:hAnsi="Lato" w:cs="Calibri"/>
                <w:lang w:val="en-GB"/>
              </w:rPr>
              <w:t xml:space="preserve">very </w:t>
            </w:r>
            <w:r w:rsidRPr="00814E2F">
              <w:rPr>
                <w:rFonts w:ascii="Lato" w:hAnsi="Lato" w:cs="Calibri"/>
                <w:lang w:val="en-GB"/>
              </w:rPr>
              <w:t>embodiment of Self-Care, enabling individuals to take action themselves to support their everyday wellbeing and develop the habit of recognising, monitoring and taking regular and early action to address m</w:t>
            </w:r>
            <w:r>
              <w:rPr>
                <w:rFonts w:ascii="Lato" w:hAnsi="Lato" w:cs="Calibri"/>
                <w:lang w:val="en-GB"/>
              </w:rPr>
              <w:t>ental health issues and building maintenance of wellness into their everyday lives from a young age. The resource is easily accessible, free</w:t>
            </w:r>
            <w:r w:rsidR="005B18C2">
              <w:rPr>
                <w:rFonts w:ascii="Lato" w:hAnsi="Lato" w:cs="Calibri"/>
                <w:lang w:val="en-GB"/>
              </w:rPr>
              <w:t xml:space="preserve">, </w:t>
            </w:r>
            <w:r>
              <w:rPr>
                <w:rFonts w:ascii="Lato" w:hAnsi="Lato" w:cs="Calibri"/>
                <w:lang w:val="en-GB"/>
              </w:rPr>
              <w:t>easy to use and can also be used by groups to open up discussion about mental health</w:t>
            </w:r>
            <w:r w:rsidR="007644A5">
              <w:rPr>
                <w:rFonts w:ascii="Lato" w:hAnsi="Lato" w:cs="Calibri"/>
                <w:lang w:val="en-GB"/>
              </w:rPr>
              <w:t xml:space="preserve"> between young people</w:t>
            </w:r>
            <w:r>
              <w:rPr>
                <w:rFonts w:ascii="Lato" w:hAnsi="Lato" w:cs="Calibri"/>
                <w:lang w:val="en-GB"/>
              </w:rPr>
              <w:t>.  The toolkit also directs users to other valuable resources to support their wellbeing such as Reading Well books and support organisations.</w:t>
            </w:r>
          </w:p>
          <w:p w14:paraId="3B6537B1" w14:textId="2605F114" w:rsidR="00814E2F" w:rsidRPr="002436F7" w:rsidRDefault="00814E2F" w:rsidP="00814E2F">
            <w:pPr>
              <w:pStyle w:val="NormalWeb"/>
              <w:shd w:val="clear" w:color="auto" w:fill="FFFFFF"/>
              <w:spacing w:before="0" w:beforeAutospacing="0" w:after="300" w:afterAutospacing="0"/>
              <w:textAlignment w:val="baseline"/>
              <w:rPr>
                <w:rFonts w:ascii="Lato" w:hAnsi="Lato" w:cs="Calibri"/>
              </w:rPr>
            </w:pPr>
          </w:p>
        </w:tc>
      </w:tr>
      <w:tr w:rsidR="003A1FA7" w:rsidRPr="002436F7" w14:paraId="326AC4F0" w14:textId="77777777" w:rsidTr="000F6D59">
        <w:trPr>
          <w:trHeight w:val="1126"/>
        </w:trPr>
        <w:tc>
          <w:tcPr>
            <w:tcW w:w="9628" w:type="dxa"/>
          </w:tcPr>
          <w:p w14:paraId="742E6BD8" w14:textId="5EB1729A" w:rsidR="006C4462" w:rsidRPr="002436F7" w:rsidRDefault="006C4462" w:rsidP="00390020">
            <w:pPr>
              <w:pStyle w:val="Body"/>
              <w:rPr>
                <w:rFonts w:ascii="Lato" w:hAnsi="Lato" w:cs="Calibri"/>
                <w:lang w:val="en-GB"/>
              </w:rPr>
            </w:pPr>
            <w:r w:rsidRPr="002436F7">
              <w:rPr>
                <w:rFonts w:ascii="Lato" w:hAnsi="Lato" w:cs="Calibri"/>
                <w:lang w:val="en-GB"/>
              </w:rPr>
              <w:lastRenderedPageBreak/>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5836602B" w14:textId="77777777" w:rsidR="001E6E5C" w:rsidRDefault="001E6E5C" w:rsidP="00390020">
            <w:pPr>
              <w:pStyle w:val="Body"/>
              <w:rPr>
                <w:rFonts w:ascii="Lato" w:hAnsi="Lato" w:cs="Calibri"/>
                <w:lang w:val="en-GB"/>
              </w:rPr>
            </w:pPr>
          </w:p>
          <w:p w14:paraId="33508748" w14:textId="77777777" w:rsidR="006232FC" w:rsidRDefault="006232FC" w:rsidP="00390020">
            <w:pPr>
              <w:pStyle w:val="Body"/>
              <w:rPr>
                <w:rFonts w:ascii="Lato" w:hAnsi="Lato" w:cs="Calibri"/>
                <w:lang w:val="en-GB"/>
              </w:rPr>
            </w:pPr>
            <w:r>
              <w:rPr>
                <w:rFonts w:ascii="Lato" w:hAnsi="Lato" w:cs="Calibri"/>
                <w:noProof/>
                <w:lang w:val="en-GB"/>
                <w14:textOutline w14:w="0" w14:cap="rnd" w14:cmpd="sng" w14:algn="ctr">
                  <w14:noFill/>
                  <w14:prstDash w14:val="solid"/>
                  <w14:bevel/>
                </w14:textOutline>
              </w:rPr>
              <w:drawing>
                <wp:inline distT="0" distB="0" distL="0" distR="0" wp14:anchorId="1272B5C4" wp14:editId="4365CC9D">
                  <wp:extent cx="3244850" cy="27391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f-Care toolkit bag and conte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3638" cy="2746597"/>
                          </a:xfrm>
                          <a:prstGeom prst="rect">
                            <a:avLst/>
                          </a:prstGeom>
                        </pic:spPr>
                      </pic:pic>
                    </a:graphicData>
                  </a:graphic>
                </wp:inline>
              </w:drawing>
            </w:r>
          </w:p>
          <w:p w14:paraId="42D24E0D" w14:textId="77777777" w:rsidR="006232FC" w:rsidRDefault="006232FC" w:rsidP="00390020">
            <w:pPr>
              <w:pStyle w:val="Body"/>
              <w:rPr>
                <w:rFonts w:ascii="Lato" w:hAnsi="Lato" w:cs="Calibri"/>
                <w:lang w:val="en-GB"/>
              </w:rPr>
            </w:pPr>
          </w:p>
          <w:p w14:paraId="000753F8" w14:textId="77777777" w:rsidR="006232FC" w:rsidRDefault="006232FC" w:rsidP="00390020">
            <w:pPr>
              <w:pStyle w:val="Body"/>
              <w:rPr>
                <w:rFonts w:ascii="Lato" w:hAnsi="Lato" w:cs="Calibri"/>
                <w:lang w:val="en-GB"/>
              </w:rPr>
            </w:pPr>
          </w:p>
          <w:p w14:paraId="147A891A" w14:textId="77777777" w:rsidR="006232FC" w:rsidRDefault="006232FC" w:rsidP="00390020">
            <w:pPr>
              <w:pStyle w:val="Body"/>
              <w:rPr>
                <w:rFonts w:ascii="Lato" w:hAnsi="Lato" w:cs="Calibri"/>
                <w:lang w:val="en-GB"/>
              </w:rPr>
            </w:pPr>
          </w:p>
          <w:p w14:paraId="340D98F4" w14:textId="77777777" w:rsidR="006232FC" w:rsidRDefault="006232FC" w:rsidP="00390020">
            <w:pPr>
              <w:pStyle w:val="Body"/>
              <w:rPr>
                <w:rFonts w:ascii="Lato" w:hAnsi="Lato" w:cs="Calibri"/>
                <w:lang w:val="en-GB"/>
              </w:rPr>
            </w:pPr>
          </w:p>
          <w:p w14:paraId="3E079CEE" w14:textId="2E01B5CA" w:rsidR="006232FC" w:rsidRDefault="006232FC" w:rsidP="00390020">
            <w:pPr>
              <w:pStyle w:val="Body"/>
              <w:rPr>
                <w:rFonts w:ascii="Lato" w:hAnsi="Lato" w:cs="Calibri"/>
                <w:lang w:val="en-GB"/>
              </w:rPr>
            </w:pPr>
            <w:r w:rsidRPr="006232FC">
              <w:rPr>
                <w:rFonts w:ascii="Lato" w:hAnsi="Lato" w:cs="Calibri"/>
                <w:noProof/>
                <w:lang w:val="en-GB"/>
              </w:rPr>
              <w:drawing>
                <wp:inline distT="0" distB="0" distL="0" distR="0" wp14:anchorId="005C02FE" wp14:editId="769BA487">
                  <wp:extent cx="4496375" cy="3407410"/>
                  <wp:effectExtent l="0" t="0" r="0" b="2540"/>
                  <wp:docPr id="5" name="Picture 5" descr="N:\ceg-data\L &amp; CS Statistics\Digital Photos\Digital Photos April 2018 onwards\Events\Self Care Toolkits\using at home\DEC_1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g-data\L &amp; CS Statistics\Digital Photos\Digital Photos April 2018 onwards\Events\Self Care Toolkits\using at home\DEC_18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1736" cy="3419051"/>
                          </a:xfrm>
                          <a:prstGeom prst="rect">
                            <a:avLst/>
                          </a:prstGeom>
                          <a:noFill/>
                          <a:ln>
                            <a:noFill/>
                          </a:ln>
                        </pic:spPr>
                      </pic:pic>
                    </a:graphicData>
                  </a:graphic>
                </wp:inline>
              </w:drawing>
            </w:r>
          </w:p>
          <w:p w14:paraId="45F0654B" w14:textId="416E42DB" w:rsidR="006232FC" w:rsidRPr="002436F7" w:rsidRDefault="006232FC" w:rsidP="00390020">
            <w:pPr>
              <w:pStyle w:val="Body"/>
              <w:rPr>
                <w:rFonts w:ascii="Lato" w:hAnsi="Lato" w:cs="Calibri"/>
                <w:lang w:val="en-GB"/>
              </w:rPr>
            </w:pPr>
          </w:p>
        </w:tc>
      </w:tr>
      <w:tr w:rsidR="006C4462" w:rsidRPr="002436F7" w14:paraId="585E40C5" w14:textId="77777777" w:rsidTr="000F6D59">
        <w:trPr>
          <w:trHeight w:val="1126"/>
        </w:trPr>
        <w:tc>
          <w:tcPr>
            <w:tcW w:w="9628" w:type="dxa"/>
          </w:tcPr>
          <w:p w14:paraId="4182F783" w14:textId="4064BBEF" w:rsidR="006C4462" w:rsidRPr="002436F7" w:rsidRDefault="008F4D3B" w:rsidP="00F44C5A">
            <w:pPr>
              <w:pStyle w:val="Body"/>
              <w:rPr>
                <w:rFonts w:ascii="Lato" w:hAnsi="Lato" w:cs="Calibri"/>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proofErr w:type="gramStart"/>
            <w:r w:rsidR="00F44C5A">
              <w:rPr>
                <w:rFonts w:ascii="Lato" w:hAnsi="Lato" w:cs="Calibri"/>
                <w:lang w:val="en-GB"/>
              </w:rPr>
              <w:t>chosen</w:t>
            </w:r>
            <w:proofErr w:type="gramEnd"/>
            <w:r w:rsidR="00F44C5A">
              <w:rPr>
                <w:rFonts w:ascii="Lato" w:hAnsi="Lato" w:cs="Calibri"/>
                <w:lang w:val="en-GB"/>
              </w:rPr>
              <w:t xml:space="preserve"> then please make it clear in the box provided below. </w:t>
            </w:r>
          </w:p>
        </w:tc>
      </w:tr>
      <w:tr w:rsidR="00F44C5A" w:rsidRPr="002436F7" w14:paraId="4BE59775" w14:textId="77777777" w:rsidTr="000F6D59">
        <w:trPr>
          <w:trHeight w:val="1126"/>
        </w:trPr>
        <w:tc>
          <w:tcPr>
            <w:tcW w:w="9628" w:type="dxa"/>
          </w:tcPr>
          <w:p w14:paraId="38771822" w14:textId="77777777" w:rsidR="00F44C5A" w:rsidRDefault="00F44C5A" w:rsidP="00F44C5A">
            <w:pPr>
              <w:pStyle w:val="Body"/>
              <w:rPr>
                <w:rFonts w:ascii="Lato" w:hAnsi="Lato" w:cs="Calibri"/>
                <w:lang w:val="en-GB"/>
              </w:rPr>
            </w:pPr>
          </w:p>
        </w:tc>
      </w:tr>
    </w:tbl>
    <w:p w14:paraId="5B616DB5" w14:textId="260955F6" w:rsidR="00B56EE0" w:rsidRPr="002436F7" w:rsidRDefault="006C4462" w:rsidP="00E4524E">
      <w:pPr>
        <w:pStyle w:val="Body"/>
        <w:spacing w:line="360" w:lineRule="auto"/>
        <w:jc w:val="both"/>
        <w:rPr>
          <w:rFonts w:ascii="Lato" w:hAnsi="Lato" w:cs="Calibri"/>
          <w:lang w:val="en-GB"/>
        </w:rPr>
      </w:pPr>
      <w:r>
        <w:rPr>
          <w:rFonts w:ascii="Lato" w:hAnsi="Lato" w:cs="Calibri"/>
          <w:lang w:val="en-GB"/>
        </w:rPr>
        <w:lastRenderedPageBreak/>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5A4568" w:rsidP="00E4524E">
      <w:pPr>
        <w:pStyle w:val="Body"/>
        <w:spacing w:line="360" w:lineRule="auto"/>
        <w:jc w:val="both"/>
        <w:rPr>
          <w:rFonts w:ascii="Lato" w:hAnsi="Lato" w:cs="Calibri"/>
          <w:lang w:val="en-GB"/>
        </w:rPr>
      </w:pPr>
      <w:hyperlink r:id="rId11"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02F4A28A"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53C62183"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2"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7AEE" w14:textId="77777777" w:rsidR="00AC5ED5" w:rsidRDefault="00AC5ED5">
      <w:r>
        <w:separator/>
      </w:r>
    </w:p>
  </w:endnote>
  <w:endnote w:type="continuationSeparator" w:id="0">
    <w:p w14:paraId="502716BF" w14:textId="77777777" w:rsidR="00AC5ED5" w:rsidRDefault="00AC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B4E" w14:textId="77777777" w:rsidR="000167CE" w:rsidRDefault="00016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CCE" w14:textId="4303422A" w:rsidR="00CD23A3" w:rsidRPr="000F6D59" w:rsidRDefault="008908FA">
    <w:pPr>
      <w:tabs>
        <w:tab w:val="center" w:pos="4550"/>
        <w:tab w:val="left" w:pos="5818"/>
      </w:tabs>
      <w:ind w:right="260"/>
      <w:jc w:val="right"/>
      <w:rPr>
        <w:rFonts w:ascii="Lato" w:hAnsi="Lato"/>
        <w:color w:val="2F2F2F" w:themeColor="text2" w:themeShade="80"/>
        <w:sz w:val="22"/>
        <w:szCs w:val="22"/>
      </w:rPr>
    </w:pPr>
    <w:r>
      <w:rPr>
        <w:rFonts w:ascii="Lato" w:hAnsi="Lato"/>
        <w:noProof/>
        <w:color w:val="9E9E9E" w:themeColor="text2" w:themeTint="99"/>
        <w:spacing w:val="60"/>
        <w:sz w:val="22"/>
        <w:szCs w:val="22"/>
        <w:lang w:eastAsia="en-GB"/>
      </w:rPr>
      <mc:AlternateContent>
        <mc:Choice Requires="wps">
          <w:drawing>
            <wp:anchor distT="0" distB="0" distL="114300" distR="114300" simplePos="0" relativeHeight="251659264" behindDoc="0" locked="0" layoutInCell="0" allowOverlap="1" wp14:anchorId="4EE3B7DB" wp14:editId="4A09B9C3">
              <wp:simplePos x="0" y="0"/>
              <wp:positionH relativeFrom="page">
                <wp:posOffset>0</wp:posOffset>
              </wp:positionH>
              <wp:positionV relativeFrom="page">
                <wp:posOffset>10227945</wp:posOffset>
              </wp:positionV>
              <wp:extent cx="7560310" cy="161290"/>
              <wp:effectExtent l="0" t="0" r="2540" b="10160"/>
              <wp:wrapNone/>
              <wp:docPr id="1" name="MSIPCMc6fc456c8b8ca1ed8df37d98"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288943A8" w14:textId="629C63A1" w:rsidR="008908FA" w:rsidRPr="008908FA" w:rsidRDefault="008908FA" w:rsidP="008908FA">
                          <w:pPr>
                            <w:jc w:val="center"/>
                            <w:rPr>
                              <w:rFonts w:ascii="Calibri" w:hAnsi="Calibri" w:cs="Calibri"/>
                              <w:color w:val="FF0000"/>
                              <w:sz w:val="20"/>
                            </w:rPr>
                          </w:pPr>
                          <w:r w:rsidRPr="008908FA">
                            <w:rPr>
                              <w:rFonts w:ascii="Calibri" w:hAnsi="Calibri" w:cs="Calibri"/>
                              <w:color w:val="FF0000"/>
                              <w:sz w:val="20"/>
                            </w:rPr>
                            <w:t>OFFICIAL - SENSITIVE</w:t>
                          </w:r>
                        </w:p>
                      </w:txbxContent>
                    </wps:txbx>
                    <wps:bodyPr rot="0" spcFirstLastPara="1" vertOverflow="overflow" horzOverflow="overflow" vert="horz" wrap="square" lIns="50800" tIns="0" rIns="50800" bIns="0" numCol="1" spcCol="38100" rtlCol="0" fromWordArt="0" anchor="b" anchorCtr="0" forceAA="0" compatLnSpc="1">
                      <a:prstTxWarp prst="textNoShape">
                        <a:avLst/>
                      </a:prstTxWarp>
                      <a:spAutoFit/>
                    </wps:bodyPr>
                  </wps:wsp>
                </a:graphicData>
              </a:graphic>
            </wp:anchor>
          </w:drawing>
        </mc:Choice>
        <mc:Fallback>
          <w:pict>
            <v:shapetype w14:anchorId="4EE3B7DB" id="_x0000_t202" coordsize="21600,21600" o:spt="202" path="m,l,21600r21600,l21600,xe">
              <v:stroke joinstyle="miter"/>
              <v:path gradientshapeok="t" o:connecttype="rect"/>
            </v:shapetype>
            <v:shape id="MSIPCMc6fc456c8b8ca1ed8df37d98" o:spid="_x0000_s1026" type="#_x0000_t202" alt="{&quot;HashCode&quot;:-27485075,&quot;Height&quot;:841.0,&quot;Width&quot;:595.0,&quot;Placement&quot;:&quot;Footer&quot;,&quot;Index&quot;:&quot;Primary&quot;,&quot;Section&quot;:1,&quot;Top&quot;:0.0,&quot;Left&quot;:0.0}" style="position:absolute;left:0;text-align:left;margin-left:0;margin-top:805.35pt;width:595.3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" o:allowincell="f" filled="f" stroked="f" strokeweight=".5pt">
              <v:fill o:detectmouseclick="t"/>
              <v:textbox style="mso-fit-shape-to-text:t" inset="4pt,0,4pt,0">
                <w:txbxContent>
                  <w:p w14:paraId="288943A8" w14:textId="629C63A1" w:rsidR="008908FA" w:rsidRPr="008908FA" w:rsidRDefault="008908FA" w:rsidP="008908FA">
                    <w:pPr>
                      <w:jc w:val="center"/>
                      <w:rPr>
                        <w:rFonts w:ascii="Calibri" w:hAnsi="Calibri" w:cs="Calibri"/>
                        <w:color w:val="FF0000"/>
                        <w:sz w:val="20"/>
                      </w:rPr>
                    </w:pPr>
                    <w:r w:rsidRPr="008908FA">
                      <w:rPr>
                        <w:rFonts w:ascii="Calibri" w:hAnsi="Calibri" w:cs="Calibri"/>
                        <w:color w:val="FF0000"/>
                        <w:sz w:val="20"/>
                      </w:rPr>
                      <w:t>OFFICIAL - SENSITIVE</w:t>
                    </w:r>
                  </w:p>
                </w:txbxContent>
              </v:textbox>
              <w10:wrap anchorx="page" anchory="page"/>
            </v:shape>
          </w:pict>
        </mc:Fallback>
      </mc:AlternateContent>
    </w:r>
    <w:r w:rsidR="00CD23A3" w:rsidRPr="000F6D59">
      <w:rPr>
        <w:rFonts w:ascii="Lato" w:hAnsi="Lato"/>
        <w:color w:val="9E9E9E" w:themeColor="text2" w:themeTint="99"/>
        <w:spacing w:val="60"/>
        <w:sz w:val="22"/>
        <w:szCs w:val="22"/>
      </w:rPr>
      <w:t>Page</w:t>
    </w:r>
    <w:r w:rsidR="00CD23A3" w:rsidRPr="000F6D59">
      <w:rPr>
        <w:rFonts w:ascii="Lato" w:hAnsi="Lato"/>
        <w:color w:val="9E9E9E" w:themeColor="text2" w:themeTint="99"/>
        <w:sz w:val="22"/>
        <w:szCs w:val="22"/>
      </w:rPr>
      <w:t xml:space="preserve"> </w:t>
    </w:r>
    <w:r w:rsidR="00CD23A3" w:rsidRPr="000F6D59">
      <w:rPr>
        <w:rFonts w:ascii="Lato" w:hAnsi="Lato"/>
        <w:color w:val="464646" w:themeColor="text2" w:themeShade="BF"/>
        <w:sz w:val="22"/>
        <w:szCs w:val="22"/>
      </w:rPr>
      <w:fldChar w:fldCharType="begin"/>
    </w:r>
    <w:r w:rsidR="00CD23A3" w:rsidRPr="000F6D59">
      <w:rPr>
        <w:rFonts w:ascii="Lato" w:hAnsi="Lato"/>
        <w:color w:val="464646" w:themeColor="text2" w:themeShade="BF"/>
        <w:sz w:val="22"/>
        <w:szCs w:val="22"/>
      </w:rPr>
      <w:instrText xml:space="preserve"> PAGE   \* MERGEFORMAT </w:instrText>
    </w:r>
    <w:r w:rsidR="00CD23A3" w:rsidRPr="000F6D59">
      <w:rPr>
        <w:rFonts w:ascii="Lato" w:hAnsi="Lato"/>
        <w:color w:val="464646" w:themeColor="text2" w:themeShade="BF"/>
        <w:sz w:val="22"/>
        <w:szCs w:val="22"/>
      </w:rPr>
      <w:fldChar w:fldCharType="separate"/>
    </w:r>
    <w:r w:rsidR="005B18C2">
      <w:rPr>
        <w:rFonts w:ascii="Lato" w:hAnsi="Lato"/>
        <w:noProof/>
        <w:color w:val="464646" w:themeColor="text2" w:themeShade="BF"/>
        <w:sz w:val="22"/>
        <w:szCs w:val="22"/>
      </w:rPr>
      <w:t>8</w:t>
    </w:r>
    <w:r w:rsidR="00CD23A3" w:rsidRPr="000F6D59">
      <w:rPr>
        <w:rFonts w:ascii="Lato" w:hAnsi="Lato"/>
        <w:color w:val="464646" w:themeColor="text2" w:themeShade="BF"/>
        <w:sz w:val="22"/>
        <w:szCs w:val="22"/>
      </w:rPr>
      <w:fldChar w:fldCharType="end"/>
    </w:r>
    <w:r w:rsidR="00CD23A3" w:rsidRPr="000F6D59">
      <w:rPr>
        <w:rFonts w:ascii="Lato" w:hAnsi="Lato"/>
        <w:color w:val="464646" w:themeColor="text2" w:themeShade="BF"/>
        <w:sz w:val="22"/>
        <w:szCs w:val="22"/>
      </w:rPr>
      <w:t xml:space="preserve"> | </w:t>
    </w:r>
    <w:r w:rsidR="00CD23A3" w:rsidRPr="000F6D59">
      <w:rPr>
        <w:rFonts w:ascii="Lato" w:hAnsi="Lato"/>
        <w:color w:val="464646" w:themeColor="text2" w:themeShade="BF"/>
        <w:sz w:val="22"/>
        <w:szCs w:val="22"/>
      </w:rPr>
      <w:fldChar w:fldCharType="begin"/>
    </w:r>
    <w:r w:rsidR="00CD23A3" w:rsidRPr="000F6D59">
      <w:rPr>
        <w:rFonts w:ascii="Lato" w:hAnsi="Lato"/>
        <w:color w:val="464646" w:themeColor="text2" w:themeShade="BF"/>
        <w:sz w:val="22"/>
        <w:szCs w:val="22"/>
      </w:rPr>
      <w:instrText xml:space="preserve"> NUMPAGES  \* Arabic  \* MERGEFORMAT </w:instrText>
    </w:r>
    <w:r w:rsidR="00CD23A3" w:rsidRPr="000F6D59">
      <w:rPr>
        <w:rFonts w:ascii="Lato" w:hAnsi="Lato"/>
        <w:color w:val="464646" w:themeColor="text2" w:themeShade="BF"/>
        <w:sz w:val="22"/>
        <w:szCs w:val="22"/>
      </w:rPr>
      <w:fldChar w:fldCharType="separate"/>
    </w:r>
    <w:r w:rsidR="005B18C2">
      <w:rPr>
        <w:rFonts w:ascii="Lato" w:hAnsi="Lato"/>
        <w:noProof/>
        <w:color w:val="464646" w:themeColor="text2" w:themeShade="BF"/>
        <w:sz w:val="22"/>
        <w:szCs w:val="22"/>
      </w:rPr>
      <w:t>8</w:t>
    </w:r>
    <w:r w:rsidR="00CD23A3"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A3AC" w14:textId="77777777" w:rsidR="000167CE" w:rsidRDefault="0001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169A" w14:textId="77777777" w:rsidR="00AC5ED5" w:rsidRDefault="00AC5ED5">
      <w:r>
        <w:separator/>
      </w:r>
    </w:p>
  </w:footnote>
  <w:footnote w:type="continuationSeparator" w:id="0">
    <w:p w14:paraId="4B87D35E" w14:textId="77777777" w:rsidR="00AC5ED5" w:rsidRDefault="00AC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35B0" w14:textId="77777777" w:rsidR="000167CE" w:rsidRDefault="00016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808" w14:textId="77777777" w:rsidR="000167CE" w:rsidRDefault="0001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886916">
    <w:abstractNumId w:val="0"/>
  </w:num>
  <w:num w:numId="2" w16cid:durableId="1363283013">
    <w:abstractNumId w:val="1"/>
  </w:num>
  <w:num w:numId="3" w16cid:durableId="178002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2BCC"/>
    <w:rsid w:val="000167CE"/>
    <w:rsid w:val="000178FE"/>
    <w:rsid w:val="000B27A8"/>
    <w:rsid w:val="000D6C57"/>
    <w:rsid w:val="000E1509"/>
    <w:rsid w:val="000F6D59"/>
    <w:rsid w:val="001A06F3"/>
    <w:rsid w:val="001D0194"/>
    <w:rsid w:val="001E6E5C"/>
    <w:rsid w:val="0020740A"/>
    <w:rsid w:val="002436F7"/>
    <w:rsid w:val="00275E4E"/>
    <w:rsid w:val="002A45AE"/>
    <w:rsid w:val="002A5AFD"/>
    <w:rsid w:val="002A78BB"/>
    <w:rsid w:val="002B45A4"/>
    <w:rsid w:val="002C5E6C"/>
    <w:rsid w:val="002E1604"/>
    <w:rsid w:val="003320DA"/>
    <w:rsid w:val="0036189D"/>
    <w:rsid w:val="00390020"/>
    <w:rsid w:val="00390334"/>
    <w:rsid w:val="003A1FA7"/>
    <w:rsid w:val="003C09A2"/>
    <w:rsid w:val="003C4220"/>
    <w:rsid w:val="003E49D2"/>
    <w:rsid w:val="003F22D7"/>
    <w:rsid w:val="00411343"/>
    <w:rsid w:val="004261C1"/>
    <w:rsid w:val="00452BC8"/>
    <w:rsid w:val="004A713A"/>
    <w:rsid w:val="004B02EB"/>
    <w:rsid w:val="004B21ED"/>
    <w:rsid w:val="004C357F"/>
    <w:rsid w:val="00521AFC"/>
    <w:rsid w:val="00557749"/>
    <w:rsid w:val="00560D29"/>
    <w:rsid w:val="00571678"/>
    <w:rsid w:val="005740D1"/>
    <w:rsid w:val="005756B5"/>
    <w:rsid w:val="005A4568"/>
    <w:rsid w:val="005B1466"/>
    <w:rsid w:val="005B18C2"/>
    <w:rsid w:val="005B33A6"/>
    <w:rsid w:val="005C298A"/>
    <w:rsid w:val="005C795B"/>
    <w:rsid w:val="005F1804"/>
    <w:rsid w:val="005F1E23"/>
    <w:rsid w:val="00606E3C"/>
    <w:rsid w:val="00611E79"/>
    <w:rsid w:val="006232FC"/>
    <w:rsid w:val="0066264D"/>
    <w:rsid w:val="00666225"/>
    <w:rsid w:val="00676DFA"/>
    <w:rsid w:val="006A7A67"/>
    <w:rsid w:val="006B7A51"/>
    <w:rsid w:val="006C4462"/>
    <w:rsid w:val="006D288B"/>
    <w:rsid w:val="006E0FD3"/>
    <w:rsid w:val="006E4473"/>
    <w:rsid w:val="00700C73"/>
    <w:rsid w:val="00715346"/>
    <w:rsid w:val="0072705F"/>
    <w:rsid w:val="00731D9B"/>
    <w:rsid w:val="00732B20"/>
    <w:rsid w:val="00744B03"/>
    <w:rsid w:val="00754C2C"/>
    <w:rsid w:val="007644A5"/>
    <w:rsid w:val="007B607F"/>
    <w:rsid w:val="007C7B39"/>
    <w:rsid w:val="00814E2F"/>
    <w:rsid w:val="00843175"/>
    <w:rsid w:val="00846368"/>
    <w:rsid w:val="0086473C"/>
    <w:rsid w:val="0087401E"/>
    <w:rsid w:val="008908FA"/>
    <w:rsid w:val="008B3773"/>
    <w:rsid w:val="008C2A39"/>
    <w:rsid w:val="008F0E74"/>
    <w:rsid w:val="008F4D3B"/>
    <w:rsid w:val="0095241B"/>
    <w:rsid w:val="009558DC"/>
    <w:rsid w:val="0096786C"/>
    <w:rsid w:val="00984462"/>
    <w:rsid w:val="00A177D8"/>
    <w:rsid w:val="00A24265"/>
    <w:rsid w:val="00A76BB7"/>
    <w:rsid w:val="00AC2650"/>
    <w:rsid w:val="00AC5ED5"/>
    <w:rsid w:val="00AD02BF"/>
    <w:rsid w:val="00AE718D"/>
    <w:rsid w:val="00B56EE0"/>
    <w:rsid w:val="00B67BF8"/>
    <w:rsid w:val="00BC0CE2"/>
    <w:rsid w:val="00C31D92"/>
    <w:rsid w:val="00C902F7"/>
    <w:rsid w:val="00CB24C7"/>
    <w:rsid w:val="00CC501D"/>
    <w:rsid w:val="00CD153C"/>
    <w:rsid w:val="00CD23A3"/>
    <w:rsid w:val="00D2580F"/>
    <w:rsid w:val="00D61FDB"/>
    <w:rsid w:val="00D753CD"/>
    <w:rsid w:val="00DA44FE"/>
    <w:rsid w:val="00DB157F"/>
    <w:rsid w:val="00DB166A"/>
    <w:rsid w:val="00DB3107"/>
    <w:rsid w:val="00DE460D"/>
    <w:rsid w:val="00E1686C"/>
    <w:rsid w:val="00E26CAE"/>
    <w:rsid w:val="00E4524E"/>
    <w:rsid w:val="00E577A8"/>
    <w:rsid w:val="00E87A77"/>
    <w:rsid w:val="00ED0567"/>
    <w:rsid w:val="00ED1BFB"/>
    <w:rsid w:val="00F12283"/>
    <w:rsid w:val="00F15B45"/>
    <w:rsid w:val="00F254EF"/>
    <w:rsid w:val="00F26781"/>
    <w:rsid w:val="00F32695"/>
    <w:rsid w:val="00F4496B"/>
    <w:rsid w:val="00F44C5A"/>
    <w:rsid w:val="00F46BC4"/>
    <w:rsid w:val="00F77075"/>
    <w:rsid w:val="00F84E37"/>
    <w:rsid w:val="00F854BD"/>
    <w:rsid w:val="00FB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customStyle="1" w:styleId="UnresolvedMention2">
    <w:name w:val="Unresolved Mention2"/>
    <w:basedOn w:val="DefaultParagraphFont"/>
    <w:uiPriority w:val="99"/>
    <w:semiHidden/>
    <w:unhideWhenUsed/>
    <w:rsid w:val="00E4524E"/>
    <w:rPr>
      <w:color w:val="605E5C"/>
      <w:shd w:val="clear" w:color="auto" w:fill="E1DFDD"/>
    </w:rPr>
  </w:style>
  <w:style w:type="paragraph" w:styleId="NormalWeb">
    <w:name w:val="Normal (Web)"/>
    <w:basedOn w:val="Normal"/>
    <w:uiPriority w:val="99"/>
    <w:unhideWhenUsed/>
    <w:rsid w:val="00814E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350">
      <w:bodyDiv w:val="1"/>
      <w:marLeft w:val="0"/>
      <w:marRight w:val="0"/>
      <w:marTop w:val="0"/>
      <w:marBottom w:val="0"/>
      <w:divBdr>
        <w:top w:val="none" w:sz="0" w:space="0" w:color="auto"/>
        <w:left w:val="none" w:sz="0" w:space="0" w:color="auto"/>
        <w:bottom w:val="none" w:sz="0" w:space="0" w:color="auto"/>
        <w:right w:val="none" w:sz="0" w:space="0" w:color="auto"/>
      </w:divBdr>
    </w:div>
    <w:div w:id="233978461">
      <w:bodyDiv w:val="1"/>
      <w:marLeft w:val="0"/>
      <w:marRight w:val="0"/>
      <w:marTop w:val="0"/>
      <w:marBottom w:val="0"/>
      <w:divBdr>
        <w:top w:val="none" w:sz="0" w:space="0" w:color="auto"/>
        <w:left w:val="none" w:sz="0" w:space="0" w:color="auto"/>
        <w:bottom w:val="none" w:sz="0" w:space="0" w:color="auto"/>
        <w:right w:val="none" w:sz="0" w:space="0" w:color="auto"/>
      </w:divBdr>
    </w:div>
    <w:div w:id="489634103">
      <w:bodyDiv w:val="1"/>
      <w:marLeft w:val="0"/>
      <w:marRight w:val="0"/>
      <w:marTop w:val="0"/>
      <w:marBottom w:val="0"/>
      <w:divBdr>
        <w:top w:val="none" w:sz="0" w:space="0" w:color="auto"/>
        <w:left w:val="none" w:sz="0" w:space="0" w:color="auto"/>
        <w:bottom w:val="none" w:sz="0" w:space="0" w:color="auto"/>
        <w:right w:val="none" w:sz="0" w:space="0" w:color="auto"/>
      </w:divBdr>
    </w:div>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gb.facebook.com/nycclibrar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elfcareforum.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fcare@selfcareforum.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3" ma:contentTypeDescription="Create a new document." ma:contentTypeScope="" ma:versionID="311192598e142fe90471de077079339c">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f67173b23806c88f15b30252f4eb019"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BC0ED5-2037-499A-8F7E-B7BDE283BC52}">
  <ds:schemaRefs>
    <ds:schemaRef ds:uri="http://schemas.openxmlformats.org/officeDocument/2006/bibliography"/>
  </ds:schemaRefs>
</ds:datastoreItem>
</file>

<file path=customXml/itemProps2.xml><?xml version="1.0" encoding="utf-8"?>
<ds:datastoreItem xmlns:ds="http://schemas.openxmlformats.org/officeDocument/2006/customXml" ds:itemID="{3CB335C6-866A-4617-88C7-0B65CCD4856A}"/>
</file>

<file path=customXml/itemProps3.xml><?xml version="1.0" encoding="utf-8"?>
<ds:datastoreItem xmlns:ds="http://schemas.openxmlformats.org/officeDocument/2006/customXml" ds:itemID="{8801B416-1907-4D8E-9C42-4E90FB012150}"/>
</file>

<file path=customXml/itemProps4.xml><?xml version="1.0" encoding="utf-8"?>
<ds:datastoreItem xmlns:ds="http://schemas.openxmlformats.org/officeDocument/2006/customXml" ds:itemID="{8E861F1F-C426-49BD-8205-20D3B4E6805B}"/>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11948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Donovan</dc:creator>
  <cp:lastModifiedBy>Libby Whittaker SCF</cp:lastModifiedBy>
  <cp:revision>2</cp:revision>
  <cp:lastPrinted>2020-06-07T14:32:00Z</cp:lastPrinted>
  <dcterms:created xsi:type="dcterms:W3CDTF">2022-08-16T12:34:00Z</dcterms:created>
  <dcterms:modified xsi:type="dcterms:W3CDTF">2022-08-16T12:34:00Z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2022-04-11T08:24:12Z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662609c4-0b2a-408b-9634-0000b59abad5</vt:lpwstr>
  </property>
  <property fmtid="{D5CDD505-2E9C-101B-9397-08002B2CF9AE}" pid="8" name="MSIP_Label_13f27b87-3675-4fb5-85ad-fce3efd3a6b0_ContentBits">
    <vt:lpwstr>2</vt:lpwstr>
  </property>
  <property fmtid="{D5CDD505-2E9C-101B-9397-08002B2CF9AE}" pid="9" name="ContentTypeId">
    <vt:lpwstr>0x010100CE9712E93692E74490395E451F70C5FA</vt:lpwstr>
  </property>
  <property fmtid="{D5CDD505-2E9C-101B-9397-08002B2CF9AE}" pid="10" name="MediaServiceImageTags">
    <vt:lpwstr/>
  </property>
</Properties>
</file>